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A03E" w14:textId="6A4DB773" w:rsidR="0082617A" w:rsidRPr="00E7276D" w:rsidRDefault="0082617A" w:rsidP="0082617A">
      <w:pPr>
        <w:rPr>
          <w:b/>
          <w:bCs/>
          <w:sz w:val="32"/>
          <w:szCs w:val="32"/>
        </w:rPr>
      </w:pPr>
      <w:r>
        <w:rPr>
          <w:b/>
          <w:bCs/>
          <w:sz w:val="32"/>
          <w:szCs w:val="32"/>
        </w:rPr>
        <w:t>Discipline-specific repository of OER and OEP</w:t>
      </w:r>
    </w:p>
    <w:p w14:paraId="1983445D" w14:textId="77777777" w:rsidR="0082617A" w:rsidRPr="00E7276D" w:rsidRDefault="0082617A" w:rsidP="0082617A"/>
    <w:p w14:paraId="5BE27575" w14:textId="77777777" w:rsidR="0082617A" w:rsidRDefault="0082617A" w:rsidP="0082617A">
      <w:pPr>
        <w:rPr>
          <w:b/>
          <w:bCs/>
        </w:rPr>
      </w:pPr>
      <w:r>
        <w:rPr>
          <w:b/>
          <w:bCs/>
        </w:rPr>
        <w:t>OPoliSci.com</w:t>
      </w:r>
    </w:p>
    <w:p w14:paraId="19C0E2E5" w14:textId="77777777" w:rsidR="0082617A" w:rsidRDefault="0082617A" w:rsidP="0082617A">
      <w:pPr>
        <w:rPr>
          <w:b/>
          <w:bCs/>
        </w:rPr>
      </w:pPr>
    </w:p>
    <w:p w14:paraId="17CD396B" w14:textId="77777777" w:rsidR="0082617A" w:rsidRPr="00E7276D" w:rsidRDefault="00694102" w:rsidP="0082617A">
      <w:hyperlink r:id="rId5" w:history="1">
        <w:r w:rsidR="0082617A" w:rsidRPr="00E7276D">
          <w:rPr>
            <w:rStyle w:val="Hyperlink"/>
          </w:rPr>
          <w:t>https://www.opolisci.com</w:t>
        </w:r>
      </w:hyperlink>
    </w:p>
    <w:p w14:paraId="372089A0" w14:textId="77777777" w:rsidR="0082617A" w:rsidRDefault="0082617A" w:rsidP="0082617A">
      <w:pPr>
        <w:rPr>
          <w:b/>
          <w:bCs/>
        </w:rPr>
      </w:pPr>
    </w:p>
    <w:p w14:paraId="764C8B19" w14:textId="77777777" w:rsidR="0082617A" w:rsidRPr="00E7276D" w:rsidRDefault="0082617A" w:rsidP="0082617A">
      <w:r>
        <w:t>About: Created by Josh Franco at Cuyamaca College in San Diego County, this website contains open access resources such as textbooks, journal articles, and teaching materials such as question banks, assignments, and videos</w:t>
      </w:r>
    </w:p>
    <w:p w14:paraId="71814553" w14:textId="77777777" w:rsidR="0082617A" w:rsidRDefault="0082617A" w:rsidP="0082617A">
      <w:pPr>
        <w:rPr>
          <w:b/>
          <w:bCs/>
        </w:rPr>
      </w:pPr>
    </w:p>
    <w:p w14:paraId="1C8487B3" w14:textId="2513266D" w:rsidR="0082617A" w:rsidRDefault="0082617A" w:rsidP="0082617A">
      <w:pPr>
        <w:rPr>
          <w:b/>
          <w:bCs/>
          <w:sz w:val="32"/>
          <w:szCs w:val="32"/>
        </w:rPr>
      </w:pPr>
      <w:r>
        <w:rPr>
          <w:b/>
          <w:bCs/>
          <w:sz w:val="32"/>
          <w:szCs w:val="32"/>
        </w:rPr>
        <w:t>Canvas course shell for Intro to International Relations</w:t>
      </w:r>
    </w:p>
    <w:p w14:paraId="2356B266" w14:textId="77777777" w:rsidR="0082617A" w:rsidRDefault="0082617A" w:rsidP="0082617A">
      <w:pPr>
        <w:rPr>
          <w:b/>
          <w:bCs/>
          <w:sz w:val="32"/>
          <w:szCs w:val="32"/>
        </w:rPr>
      </w:pPr>
    </w:p>
    <w:p w14:paraId="5006BAC3" w14:textId="2E682FCD" w:rsidR="0082617A" w:rsidRPr="00600C58" w:rsidRDefault="0082617A" w:rsidP="0082617A">
      <w:pPr>
        <w:rPr>
          <w:b/>
          <w:bCs/>
        </w:rPr>
      </w:pPr>
      <w:r w:rsidRPr="00600C58">
        <w:rPr>
          <w:b/>
          <w:bCs/>
        </w:rPr>
        <w:t xml:space="preserve">Available </w:t>
      </w:r>
      <w:r>
        <w:rPr>
          <w:b/>
          <w:bCs/>
        </w:rPr>
        <w:t>on</w:t>
      </w:r>
      <w:r w:rsidRPr="00600C58">
        <w:rPr>
          <w:b/>
          <w:bCs/>
        </w:rPr>
        <w:t xml:space="preserve"> Canvas Commons</w:t>
      </w:r>
    </w:p>
    <w:p w14:paraId="2D379E29" w14:textId="77777777" w:rsidR="0082617A" w:rsidRPr="00600C58" w:rsidRDefault="0082617A" w:rsidP="0082617A"/>
    <w:p w14:paraId="49BB6422" w14:textId="77777777" w:rsidR="0082617A" w:rsidRPr="00600C58" w:rsidRDefault="00694102" w:rsidP="0082617A">
      <w:hyperlink r:id="rId6" w:history="1">
        <w:r w:rsidR="0082617A" w:rsidRPr="00600C58">
          <w:rPr>
            <w:rStyle w:val="Hyperlink"/>
          </w:rPr>
          <w:t>https://www.opolisci.com/shells/canvas-course-shell-for-introduction-to-international-relations</w:t>
        </w:r>
      </w:hyperlink>
      <w:hyperlink r:id="rId7" w:history="1">
        <w:r w:rsidR="0082617A" w:rsidRPr="00600C58">
          <w:rPr>
            <w:rStyle w:val="Hyperlink"/>
          </w:rPr>
          <w:t>/</w:t>
        </w:r>
      </w:hyperlink>
    </w:p>
    <w:p w14:paraId="5BE80D71" w14:textId="77777777" w:rsidR="0082617A" w:rsidRDefault="0082617A" w:rsidP="0082617A"/>
    <w:p w14:paraId="7566215B" w14:textId="70589046" w:rsidR="0082617A" w:rsidRPr="0082617A" w:rsidRDefault="0082617A" w:rsidP="0082617A">
      <w:r w:rsidRPr="00600C58">
        <w:t>About: Designed by CCC faculty with support from an ASCCC OER grant, this course shell contains 12 modules on theories and topics in international relations. Includes a textbook-equivalent and ancillaries such as lesson plans, handouts, lecture slides, video clips, quiz banks</w:t>
      </w:r>
    </w:p>
    <w:p w14:paraId="78940093" w14:textId="77777777" w:rsidR="00E7276D" w:rsidRDefault="00E7276D">
      <w:pPr>
        <w:rPr>
          <w:b/>
          <w:bCs/>
          <w:sz w:val="32"/>
          <w:szCs w:val="32"/>
        </w:rPr>
      </w:pPr>
    </w:p>
    <w:p w14:paraId="71ADD71B" w14:textId="5E735488" w:rsidR="00E7276D" w:rsidRPr="00E7276D" w:rsidRDefault="00E7276D">
      <w:pPr>
        <w:rPr>
          <w:b/>
          <w:bCs/>
          <w:sz w:val="32"/>
          <w:szCs w:val="32"/>
        </w:rPr>
      </w:pPr>
      <w:r w:rsidRPr="00E7276D">
        <w:rPr>
          <w:b/>
          <w:bCs/>
          <w:sz w:val="32"/>
          <w:szCs w:val="32"/>
        </w:rPr>
        <w:t>Texts</w:t>
      </w:r>
      <w:r w:rsidR="007F24F0">
        <w:rPr>
          <w:b/>
          <w:bCs/>
          <w:sz w:val="32"/>
          <w:szCs w:val="32"/>
        </w:rPr>
        <w:t xml:space="preserve"> – discipline specific</w:t>
      </w:r>
    </w:p>
    <w:p w14:paraId="7A538F01" w14:textId="77777777" w:rsidR="00E7276D" w:rsidRDefault="00E7276D">
      <w:pPr>
        <w:rPr>
          <w:b/>
          <w:bCs/>
        </w:rPr>
      </w:pPr>
    </w:p>
    <w:p w14:paraId="2777F8A7" w14:textId="35222789" w:rsidR="00872A13" w:rsidRDefault="00872A13">
      <w:pPr>
        <w:rPr>
          <w:b/>
          <w:bCs/>
        </w:rPr>
      </w:pPr>
      <w:r>
        <w:rPr>
          <w:b/>
          <w:bCs/>
        </w:rPr>
        <w:t>E-IR</w:t>
      </w:r>
    </w:p>
    <w:p w14:paraId="29A99BBC" w14:textId="42A0CA60" w:rsidR="00872A13" w:rsidRDefault="00872A13">
      <w:pPr>
        <w:rPr>
          <w:b/>
          <w:bCs/>
        </w:rPr>
      </w:pPr>
    </w:p>
    <w:p w14:paraId="2D80AD07" w14:textId="76725CD4" w:rsidR="00872A13" w:rsidRDefault="00694102">
      <w:hyperlink r:id="rId8" w:history="1">
        <w:r w:rsidR="00E7276D" w:rsidRPr="002A2024">
          <w:rPr>
            <w:rStyle w:val="Hyperlink"/>
          </w:rPr>
          <w:t>https://www.e-ir.info</w:t>
        </w:r>
      </w:hyperlink>
    </w:p>
    <w:p w14:paraId="287B728C" w14:textId="1C602502" w:rsidR="00E7276D" w:rsidRDefault="00E7276D"/>
    <w:p w14:paraId="2F787819" w14:textId="049CA99D" w:rsidR="00E7276D" w:rsidRDefault="00E7276D">
      <w:r>
        <w:t>About: This is a repository for many materials related to international relations; most material is targeted at undergraduates (at the lower and upper division levels). Materials include textbooks, chapters, essays, and also papers by undergraduates. Materials do not appear to be peer-reviewed.</w:t>
      </w:r>
    </w:p>
    <w:p w14:paraId="0923939A" w14:textId="34E22AD3" w:rsidR="00E7276D" w:rsidRDefault="00E7276D"/>
    <w:p w14:paraId="2ED8BAA8" w14:textId="3498CE46" w:rsidR="007F24F0" w:rsidRPr="00E7276D" w:rsidRDefault="007F24F0" w:rsidP="007F24F0">
      <w:pPr>
        <w:rPr>
          <w:b/>
          <w:bCs/>
          <w:sz w:val="32"/>
          <w:szCs w:val="32"/>
        </w:rPr>
      </w:pPr>
      <w:r w:rsidRPr="00E7276D">
        <w:rPr>
          <w:b/>
          <w:bCs/>
          <w:sz w:val="32"/>
          <w:szCs w:val="32"/>
        </w:rPr>
        <w:t>Texts</w:t>
      </w:r>
      <w:r>
        <w:rPr>
          <w:b/>
          <w:bCs/>
          <w:sz w:val="32"/>
          <w:szCs w:val="32"/>
        </w:rPr>
        <w:t xml:space="preserve"> – general resources, but searchable</w:t>
      </w:r>
    </w:p>
    <w:p w14:paraId="27CC8952" w14:textId="77777777" w:rsidR="007F24F0" w:rsidRDefault="007F24F0" w:rsidP="00E7276D">
      <w:pPr>
        <w:rPr>
          <w:b/>
          <w:bCs/>
        </w:rPr>
      </w:pPr>
    </w:p>
    <w:p w14:paraId="6910E0EB" w14:textId="4B7D7A60" w:rsidR="00E7276D" w:rsidRPr="00872A13" w:rsidRDefault="00E7276D" w:rsidP="00E7276D">
      <w:pPr>
        <w:rPr>
          <w:b/>
          <w:bCs/>
        </w:rPr>
      </w:pPr>
      <w:r w:rsidRPr="00872A13">
        <w:rPr>
          <w:b/>
          <w:bCs/>
        </w:rPr>
        <w:t>Open Access Books on JSTOR</w:t>
      </w:r>
    </w:p>
    <w:p w14:paraId="479179FA" w14:textId="77777777" w:rsidR="00E7276D" w:rsidRDefault="00E7276D" w:rsidP="00E7276D"/>
    <w:p w14:paraId="33014729" w14:textId="77777777" w:rsidR="00E7276D" w:rsidRDefault="00694102" w:rsidP="00E7276D">
      <w:hyperlink r:id="rId9" w:history="1">
        <w:r w:rsidR="00E7276D" w:rsidRPr="008C60CC">
          <w:rPr>
            <w:rStyle w:val="Hyperlink"/>
          </w:rPr>
          <w:t>https://about.jstor.org/librarians/books/open-access-books-jstor/</w:t>
        </w:r>
      </w:hyperlink>
    </w:p>
    <w:p w14:paraId="5313B37B" w14:textId="62D4135B" w:rsidR="00E7276D" w:rsidRDefault="00E7276D" w:rsidP="00E7276D"/>
    <w:p w14:paraId="7CF76FA8" w14:textId="3E7E46E5" w:rsidR="00E7276D" w:rsidRDefault="00E7276D" w:rsidP="00E7276D">
      <w:r>
        <w:t xml:space="preserve">About: JSTOR has identified and made searchable Open Access </w:t>
      </w:r>
      <w:proofErr w:type="spellStart"/>
      <w:r>
        <w:t>ebooks</w:t>
      </w:r>
      <w:proofErr w:type="spellEnd"/>
    </w:p>
    <w:p w14:paraId="0D72821B" w14:textId="77777777" w:rsidR="00E7276D" w:rsidRDefault="00E7276D" w:rsidP="00E7276D"/>
    <w:p w14:paraId="35D94961" w14:textId="77777777" w:rsidR="00E7276D" w:rsidRDefault="00E7276D" w:rsidP="00E7276D">
      <w:pPr>
        <w:rPr>
          <w:b/>
          <w:bCs/>
        </w:rPr>
      </w:pPr>
      <w:r>
        <w:rPr>
          <w:b/>
          <w:bCs/>
        </w:rPr>
        <w:t>Open Research published by Cambridge University Press</w:t>
      </w:r>
    </w:p>
    <w:p w14:paraId="6BE0E3F4" w14:textId="77777777" w:rsidR="00E7276D" w:rsidRDefault="00E7276D" w:rsidP="00E7276D">
      <w:pPr>
        <w:rPr>
          <w:b/>
          <w:bCs/>
        </w:rPr>
      </w:pPr>
    </w:p>
    <w:p w14:paraId="2D96000D" w14:textId="77777777" w:rsidR="00E7276D" w:rsidRDefault="00694102" w:rsidP="00E7276D">
      <w:hyperlink r:id="rId10" w:history="1">
        <w:r w:rsidR="00E7276D" w:rsidRPr="002A2024">
          <w:rPr>
            <w:rStyle w:val="Hyperlink"/>
          </w:rPr>
          <w:t>https://www.cambridge.org/core/what-we-publish/open-access</w:t>
        </w:r>
      </w:hyperlink>
    </w:p>
    <w:p w14:paraId="6E8CC8AA" w14:textId="77777777" w:rsidR="00E7276D" w:rsidRDefault="00E7276D" w:rsidP="00E7276D"/>
    <w:p w14:paraId="29FB08B6" w14:textId="3B0EAEAF" w:rsidR="00E7276D" w:rsidRPr="00E7276D" w:rsidRDefault="00E7276D" w:rsidP="00E7276D">
      <w:r>
        <w:t>About: Cambridge University Press has a website dedicated to open research, and all products are open access. Webpage is searchable for open access journal articles and books.</w:t>
      </w:r>
    </w:p>
    <w:p w14:paraId="1E89F7C6" w14:textId="77777777" w:rsidR="00E7276D" w:rsidRDefault="00E7276D" w:rsidP="00E7276D">
      <w:pPr>
        <w:rPr>
          <w:b/>
          <w:bCs/>
        </w:rPr>
      </w:pPr>
    </w:p>
    <w:p w14:paraId="2DF32F9D" w14:textId="77777777" w:rsidR="00E7276D" w:rsidRDefault="00E7276D" w:rsidP="00E7276D">
      <w:pPr>
        <w:rPr>
          <w:b/>
          <w:bCs/>
        </w:rPr>
      </w:pPr>
      <w:proofErr w:type="spellStart"/>
      <w:r>
        <w:rPr>
          <w:b/>
          <w:bCs/>
        </w:rPr>
        <w:t>BCcampus</w:t>
      </w:r>
      <w:proofErr w:type="spellEnd"/>
      <w:r>
        <w:rPr>
          <w:b/>
          <w:bCs/>
        </w:rPr>
        <w:t xml:space="preserve"> Open Education</w:t>
      </w:r>
    </w:p>
    <w:p w14:paraId="657654DA" w14:textId="77777777" w:rsidR="00E7276D" w:rsidRDefault="00E7276D" w:rsidP="00E7276D">
      <w:pPr>
        <w:rPr>
          <w:b/>
          <w:bCs/>
        </w:rPr>
      </w:pPr>
    </w:p>
    <w:p w14:paraId="07A21F97" w14:textId="77777777" w:rsidR="00E7276D" w:rsidRDefault="00694102" w:rsidP="00E7276D">
      <w:hyperlink r:id="rId11" w:history="1">
        <w:r w:rsidR="00E7276D" w:rsidRPr="002A2024">
          <w:rPr>
            <w:rStyle w:val="Hyperlink"/>
          </w:rPr>
          <w:t>https://open.bccampus.ca/what-is-open-education/</w:t>
        </w:r>
      </w:hyperlink>
    </w:p>
    <w:p w14:paraId="71A2A903" w14:textId="77777777" w:rsidR="00E7276D" w:rsidRPr="00E7276D" w:rsidRDefault="00E7276D" w:rsidP="00E7276D"/>
    <w:p w14:paraId="083ACB09" w14:textId="159144E6" w:rsidR="00E7276D" w:rsidRDefault="00E7276D" w:rsidP="00E7276D">
      <w:r>
        <w:t xml:space="preserve">About: This is a provincial-level initiative in British Columbia, Canada, to make available OER for a variety of fields of study. </w:t>
      </w:r>
    </w:p>
    <w:p w14:paraId="1FCAD02B" w14:textId="77777777" w:rsidR="00872A13" w:rsidRDefault="00872A13">
      <w:pPr>
        <w:rPr>
          <w:b/>
          <w:bCs/>
        </w:rPr>
      </w:pPr>
    </w:p>
    <w:p w14:paraId="089E174B" w14:textId="2B5D21AE" w:rsidR="00E7276D" w:rsidRDefault="00600C58" w:rsidP="00E7276D">
      <w:pPr>
        <w:rPr>
          <w:b/>
          <w:bCs/>
          <w:sz w:val="32"/>
          <w:szCs w:val="32"/>
        </w:rPr>
      </w:pPr>
      <w:r>
        <w:rPr>
          <w:b/>
          <w:bCs/>
          <w:sz w:val="32"/>
          <w:szCs w:val="32"/>
        </w:rPr>
        <w:t xml:space="preserve">Other </w:t>
      </w:r>
      <w:r w:rsidR="00E7276D">
        <w:rPr>
          <w:b/>
          <w:bCs/>
          <w:sz w:val="32"/>
          <w:szCs w:val="32"/>
        </w:rPr>
        <w:t>Courseware/Ancillary materials</w:t>
      </w:r>
    </w:p>
    <w:p w14:paraId="23FA90DD" w14:textId="77777777" w:rsidR="00E7276D" w:rsidRDefault="00E7276D">
      <w:pPr>
        <w:rPr>
          <w:b/>
          <w:bCs/>
        </w:rPr>
      </w:pPr>
    </w:p>
    <w:p w14:paraId="7CF0E908" w14:textId="33F047AD" w:rsidR="00872A13" w:rsidRPr="00872A13" w:rsidRDefault="00872A13">
      <w:pPr>
        <w:rPr>
          <w:b/>
          <w:bCs/>
        </w:rPr>
      </w:pPr>
      <w:r w:rsidRPr="00872A13">
        <w:rPr>
          <w:b/>
          <w:bCs/>
        </w:rPr>
        <w:t>Council on Foreign Relations World 101</w:t>
      </w:r>
    </w:p>
    <w:p w14:paraId="5692E05E" w14:textId="5BB66CAF" w:rsidR="00872A13" w:rsidRDefault="00872A13"/>
    <w:p w14:paraId="00745D0E" w14:textId="07FEF8C6" w:rsidR="00872A13" w:rsidRDefault="00694102">
      <w:hyperlink r:id="rId12" w:history="1">
        <w:r w:rsidR="00872A13" w:rsidRPr="008C60CC">
          <w:rPr>
            <w:rStyle w:val="Hyperlink"/>
          </w:rPr>
          <w:t>https://world101.cfr.org/</w:t>
        </w:r>
      </w:hyperlink>
    </w:p>
    <w:p w14:paraId="50DAD755" w14:textId="77777777" w:rsidR="00872A13" w:rsidRDefault="00872A13"/>
    <w:p w14:paraId="12CD77F6" w14:textId="0971E762" w:rsidR="00872A13" w:rsidRPr="00872A13" w:rsidRDefault="00872A13" w:rsidP="00872A13">
      <w:pPr>
        <w:rPr>
          <w:rFonts w:ascii="Times New Roman" w:eastAsia="Times New Roman" w:hAnsi="Times New Roman" w:cs="Times New Roman"/>
        </w:rPr>
      </w:pPr>
      <w:r>
        <w:t xml:space="preserve">About: </w:t>
      </w:r>
      <w:r>
        <w:rPr>
          <w:rFonts w:ascii="Times New Roman" w:eastAsia="Times New Roman" w:hAnsi="Times New Roman" w:cs="Times New Roman"/>
        </w:rPr>
        <w:t>A</w:t>
      </w:r>
      <w:r w:rsidRPr="00872A13">
        <w:rPr>
          <w:rFonts w:ascii="Times New Roman" w:eastAsia="Times New Roman" w:hAnsi="Times New Roman" w:cs="Times New Roman"/>
        </w:rPr>
        <w:t xml:space="preserve"> free online course that explains the fundamentals of international relations and foreign policy. Using multimedia storytelling, World101 invites those who are new to international relations to investigate what lies at the core of the most important global topics. The program is intended for people of any age, both inside and outside of formal academic settings.</w:t>
      </w:r>
    </w:p>
    <w:p w14:paraId="0CDE13D0" w14:textId="77777777" w:rsidR="00872A13" w:rsidRDefault="00872A13"/>
    <w:p w14:paraId="191EDEB2" w14:textId="3EAACB0F" w:rsidR="00872A13" w:rsidRPr="00872A13" w:rsidRDefault="00872A13">
      <w:pPr>
        <w:rPr>
          <w:b/>
          <w:bCs/>
        </w:rPr>
      </w:pPr>
      <w:r w:rsidRPr="00872A13">
        <w:rPr>
          <w:b/>
          <w:bCs/>
        </w:rPr>
        <w:t>Council on Foreign Relations Model Diplomacy</w:t>
      </w:r>
    </w:p>
    <w:p w14:paraId="79EFB4A3" w14:textId="77777777" w:rsidR="00872A13" w:rsidRDefault="00872A13"/>
    <w:p w14:paraId="5540D550" w14:textId="6BA952A8" w:rsidR="00872A13" w:rsidRDefault="00694102">
      <w:hyperlink r:id="rId13" w:history="1">
        <w:r w:rsidR="00872A13" w:rsidRPr="008C60CC">
          <w:rPr>
            <w:rStyle w:val="Hyperlink"/>
          </w:rPr>
          <w:t>https://modeldiplomacy.cfr.org/</w:t>
        </w:r>
      </w:hyperlink>
    </w:p>
    <w:p w14:paraId="587154D1" w14:textId="77777777" w:rsidR="00872A13" w:rsidRDefault="00872A13"/>
    <w:p w14:paraId="575123DE" w14:textId="787BD404" w:rsidR="00872A13" w:rsidRPr="00872A13" w:rsidRDefault="00872A13" w:rsidP="00872A13">
      <w:pPr>
        <w:rPr>
          <w:rFonts w:ascii="Times New Roman" w:eastAsia="Times New Roman" w:hAnsi="Times New Roman" w:cs="Times New Roman"/>
        </w:rPr>
      </w:pPr>
      <w:r w:rsidRPr="00872A13">
        <w:rPr>
          <w:rFonts w:ascii="Times New Roman" w:eastAsia="Times New Roman" w:hAnsi="Times New Roman" w:cs="Times New Roman"/>
        </w:rPr>
        <w:t xml:space="preserve">About: Model Diplomacy offers free National Security Council (NSC) and UN Security Council (UNSC) simulations that present both historical and hypothetical scenarios based on real </w:t>
      </w:r>
      <w:proofErr w:type="spellStart"/>
      <w:proofErr w:type="gramStart"/>
      <w:r w:rsidRPr="00872A13">
        <w:rPr>
          <w:rFonts w:ascii="Times New Roman" w:eastAsia="Times New Roman" w:hAnsi="Times New Roman" w:cs="Times New Roman"/>
        </w:rPr>
        <w:t>issues,with</w:t>
      </w:r>
      <w:proofErr w:type="spellEnd"/>
      <w:proofErr w:type="gramEnd"/>
      <w:r w:rsidRPr="00872A13">
        <w:rPr>
          <w:rFonts w:ascii="Times New Roman" w:eastAsia="Times New Roman" w:hAnsi="Times New Roman" w:cs="Times New Roman"/>
        </w:rPr>
        <w:t xml:space="preserve"> content informed by Council on Foreign Relations experts. </w:t>
      </w:r>
    </w:p>
    <w:p w14:paraId="66B4A483" w14:textId="77777777" w:rsidR="00872A13" w:rsidRDefault="00872A13"/>
    <w:p w14:paraId="29E1B310" w14:textId="68B3831A" w:rsidR="00E7276D" w:rsidRDefault="00E7276D"/>
    <w:p w14:paraId="6B291670" w14:textId="62719CC3" w:rsidR="00F56FB5" w:rsidRDefault="00F56FB5" w:rsidP="00F56FB5">
      <w:pPr>
        <w:rPr>
          <w:b/>
          <w:bCs/>
          <w:sz w:val="32"/>
          <w:szCs w:val="32"/>
        </w:rPr>
      </w:pPr>
      <w:r>
        <w:rPr>
          <w:b/>
          <w:bCs/>
          <w:sz w:val="32"/>
          <w:szCs w:val="32"/>
        </w:rPr>
        <w:t>Discussion questions</w:t>
      </w:r>
    </w:p>
    <w:p w14:paraId="49B95995" w14:textId="66AE7A80" w:rsidR="00F56FB5" w:rsidRPr="00F56FB5" w:rsidRDefault="00F56FB5" w:rsidP="00F56FB5"/>
    <w:p w14:paraId="3D0C3FE2" w14:textId="77777777" w:rsidR="00F56FB5" w:rsidRPr="00F56FB5" w:rsidRDefault="00F56FB5" w:rsidP="00F56FB5">
      <w:pPr>
        <w:numPr>
          <w:ilvl w:val="0"/>
          <w:numId w:val="2"/>
        </w:numPr>
        <w:tabs>
          <w:tab w:val="left" w:pos="2260"/>
        </w:tabs>
      </w:pPr>
      <w:r w:rsidRPr="00F56FB5">
        <w:t>Are there any additional resources to add to what we currently have on the OERI Resources page?</w:t>
      </w:r>
      <w:r w:rsidRPr="00F56FB5">
        <w:br/>
      </w:r>
      <w:hyperlink r:id="rId14" w:history="1">
        <w:r w:rsidRPr="00F56FB5">
          <w:rPr>
            <w:rStyle w:val="Hyperlink"/>
          </w:rPr>
          <w:t>https://asccc-oeri.org/open-educational-resources-and-political-science/</w:t>
        </w:r>
      </w:hyperlink>
    </w:p>
    <w:p w14:paraId="19FB8FA1" w14:textId="77777777" w:rsidR="00F56FB5" w:rsidRPr="00F56FB5" w:rsidRDefault="00F56FB5" w:rsidP="00F56FB5">
      <w:pPr>
        <w:numPr>
          <w:ilvl w:val="0"/>
          <w:numId w:val="2"/>
        </w:numPr>
        <w:tabs>
          <w:tab w:val="left" w:pos="2260"/>
        </w:tabs>
      </w:pPr>
      <w:r w:rsidRPr="00F56FB5">
        <w:t>Can you share some successes with OER? What do you love about them?</w:t>
      </w:r>
    </w:p>
    <w:p w14:paraId="62C1E323" w14:textId="77777777" w:rsidR="00F56FB5" w:rsidRPr="00F56FB5" w:rsidRDefault="00F56FB5" w:rsidP="00F56FB5">
      <w:pPr>
        <w:numPr>
          <w:ilvl w:val="0"/>
          <w:numId w:val="2"/>
        </w:numPr>
        <w:tabs>
          <w:tab w:val="left" w:pos="2260"/>
        </w:tabs>
      </w:pPr>
      <w:r w:rsidRPr="00F56FB5">
        <w:t>What have been barriers to OER adoption that you’ve encountered?</w:t>
      </w:r>
    </w:p>
    <w:p w14:paraId="433392C7" w14:textId="77777777" w:rsidR="00F56FB5" w:rsidRPr="00F56FB5" w:rsidRDefault="00F56FB5" w:rsidP="00F56FB5">
      <w:pPr>
        <w:numPr>
          <w:ilvl w:val="0"/>
          <w:numId w:val="2"/>
        </w:numPr>
        <w:tabs>
          <w:tab w:val="left" w:pos="2260"/>
        </w:tabs>
      </w:pPr>
      <w:r w:rsidRPr="00F56FB5">
        <w:t>If you've adopted OER, what are some challenges that you've faced? How did you overcome them?</w:t>
      </w:r>
    </w:p>
    <w:p w14:paraId="2C92A6B3" w14:textId="77777777" w:rsidR="00F56FB5" w:rsidRPr="00F56FB5" w:rsidRDefault="00F56FB5" w:rsidP="00F56FB5">
      <w:pPr>
        <w:numPr>
          <w:ilvl w:val="0"/>
          <w:numId w:val="2"/>
        </w:numPr>
        <w:tabs>
          <w:tab w:val="left" w:pos="2260"/>
        </w:tabs>
      </w:pPr>
      <w:r w:rsidRPr="00F56FB5">
        <w:t>Pros and cons of OER versus Zero Textbook Cost (ZTC)?</w:t>
      </w:r>
    </w:p>
    <w:p w14:paraId="4DE4F770" w14:textId="59117EB2" w:rsidR="00F56FB5" w:rsidRPr="00F56FB5" w:rsidRDefault="00F56FB5" w:rsidP="00F56FB5">
      <w:pPr>
        <w:tabs>
          <w:tab w:val="left" w:pos="2260"/>
        </w:tabs>
      </w:pPr>
    </w:p>
    <w:sectPr w:rsidR="00F56FB5" w:rsidRPr="00F56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80E"/>
    <w:multiLevelType w:val="hybridMultilevel"/>
    <w:tmpl w:val="14AEB0A6"/>
    <w:lvl w:ilvl="0" w:tplc="3F96A8AA">
      <w:start w:val="1"/>
      <w:numFmt w:val="bullet"/>
      <w:lvlText w:val="•"/>
      <w:lvlJc w:val="left"/>
      <w:pPr>
        <w:tabs>
          <w:tab w:val="num" w:pos="720"/>
        </w:tabs>
        <w:ind w:left="720" w:hanging="360"/>
      </w:pPr>
      <w:rPr>
        <w:rFonts w:ascii="Arial" w:hAnsi="Arial" w:hint="default"/>
      </w:rPr>
    </w:lvl>
    <w:lvl w:ilvl="1" w:tplc="1DD26BEC" w:tentative="1">
      <w:start w:val="1"/>
      <w:numFmt w:val="bullet"/>
      <w:lvlText w:val="•"/>
      <w:lvlJc w:val="left"/>
      <w:pPr>
        <w:tabs>
          <w:tab w:val="num" w:pos="1440"/>
        </w:tabs>
        <w:ind w:left="1440" w:hanging="360"/>
      </w:pPr>
      <w:rPr>
        <w:rFonts w:ascii="Arial" w:hAnsi="Arial" w:hint="default"/>
      </w:rPr>
    </w:lvl>
    <w:lvl w:ilvl="2" w:tplc="BCF48420" w:tentative="1">
      <w:start w:val="1"/>
      <w:numFmt w:val="bullet"/>
      <w:lvlText w:val="•"/>
      <w:lvlJc w:val="left"/>
      <w:pPr>
        <w:tabs>
          <w:tab w:val="num" w:pos="2160"/>
        </w:tabs>
        <w:ind w:left="2160" w:hanging="360"/>
      </w:pPr>
      <w:rPr>
        <w:rFonts w:ascii="Arial" w:hAnsi="Arial" w:hint="default"/>
      </w:rPr>
    </w:lvl>
    <w:lvl w:ilvl="3" w:tplc="32B0F94C" w:tentative="1">
      <w:start w:val="1"/>
      <w:numFmt w:val="bullet"/>
      <w:lvlText w:val="•"/>
      <w:lvlJc w:val="left"/>
      <w:pPr>
        <w:tabs>
          <w:tab w:val="num" w:pos="2880"/>
        </w:tabs>
        <w:ind w:left="2880" w:hanging="360"/>
      </w:pPr>
      <w:rPr>
        <w:rFonts w:ascii="Arial" w:hAnsi="Arial" w:hint="default"/>
      </w:rPr>
    </w:lvl>
    <w:lvl w:ilvl="4" w:tplc="78D4E234" w:tentative="1">
      <w:start w:val="1"/>
      <w:numFmt w:val="bullet"/>
      <w:lvlText w:val="•"/>
      <w:lvlJc w:val="left"/>
      <w:pPr>
        <w:tabs>
          <w:tab w:val="num" w:pos="3600"/>
        </w:tabs>
        <w:ind w:left="3600" w:hanging="360"/>
      </w:pPr>
      <w:rPr>
        <w:rFonts w:ascii="Arial" w:hAnsi="Arial" w:hint="default"/>
      </w:rPr>
    </w:lvl>
    <w:lvl w:ilvl="5" w:tplc="8598AB76" w:tentative="1">
      <w:start w:val="1"/>
      <w:numFmt w:val="bullet"/>
      <w:lvlText w:val="•"/>
      <w:lvlJc w:val="left"/>
      <w:pPr>
        <w:tabs>
          <w:tab w:val="num" w:pos="4320"/>
        </w:tabs>
        <w:ind w:left="4320" w:hanging="360"/>
      </w:pPr>
      <w:rPr>
        <w:rFonts w:ascii="Arial" w:hAnsi="Arial" w:hint="default"/>
      </w:rPr>
    </w:lvl>
    <w:lvl w:ilvl="6" w:tplc="5EFC7F7A" w:tentative="1">
      <w:start w:val="1"/>
      <w:numFmt w:val="bullet"/>
      <w:lvlText w:val="•"/>
      <w:lvlJc w:val="left"/>
      <w:pPr>
        <w:tabs>
          <w:tab w:val="num" w:pos="5040"/>
        </w:tabs>
        <w:ind w:left="5040" w:hanging="360"/>
      </w:pPr>
      <w:rPr>
        <w:rFonts w:ascii="Arial" w:hAnsi="Arial" w:hint="default"/>
      </w:rPr>
    </w:lvl>
    <w:lvl w:ilvl="7" w:tplc="004CA6C0" w:tentative="1">
      <w:start w:val="1"/>
      <w:numFmt w:val="bullet"/>
      <w:lvlText w:val="•"/>
      <w:lvlJc w:val="left"/>
      <w:pPr>
        <w:tabs>
          <w:tab w:val="num" w:pos="5760"/>
        </w:tabs>
        <w:ind w:left="5760" w:hanging="360"/>
      </w:pPr>
      <w:rPr>
        <w:rFonts w:ascii="Arial" w:hAnsi="Arial" w:hint="default"/>
      </w:rPr>
    </w:lvl>
    <w:lvl w:ilvl="8" w:tplc="A678E6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960F1D"/>
    <w:multiLevelType w:val="hybridMultilevel"/>
    <w:tmpl w:val="F2F43704"/>
    <w:lvl w:ilvl="0" w:tplc="FEA22D3C">
      <w:start w:val="1"/>
      <w:numFmt w:val="bullet"/>
      <w:lvlText w:val="•"/>
      <w:lvlJc w:val="left"/>
      <w:pPr>
        <w:tabs>
          <w:tab w:val="num" w:pos="720"/>
        </w:tabs>
        <w:ind w:left="720" w:hanging="360"/>
      </w:pPr>
      <w:rPr>
        <w:rFonts w:ascii="Arial" w:hAnsi="Arial" w:hint="default"/>
      </w:rPr>
    </w:lvl>
    <w:lvl w:ilvl="1" w:tplc="9F18D600" w:tentative="1">
      <w:start w:val="1"/>
      <w:numFmt w:val="bullet"/>
      <w:lvlText w:val="•"/>
      <w:lvlJc w:val="left"/>
      <w:pPr>
        <w:tabs>
          <w:tab w:val="num" w:pos="1440"/>
        </w:tabs>
        <w:ind w:left="1440" w:hanging="360"/>
      </w:pPr>
      <w:rPr>
        <w:rFonts w:ascii="Arial" w:hAnsi="Arial" w:hint="default"/>
      </w:rPr>
    </w:lvl>
    <w:lvl w:ilvl="2" w:tplc="52EC7832" w:tentative="1">
      <w:start w:val="1"/>
      <w:numFmt w:val="bullet"/>
      <w:lvlText w:val="•"/>
      <w:lvlJc w:val="left"/>
      <w:pPr>
        <w:tabs>
          <w:tab w:val="num" w:pos="2160"/>
        </w:tabs>
        <w:ind w:left="2160" w:hanging="360"/>
      </w:pPr>
      <w:rPr>
        <w:rFonts w:ascii="Arial" w:hAnsi="Arial" w:hint="default"/>
      </w:rPr>
    </w:lvl>
    <w:lvl w:ilvl="3" w:tplc="B4FA5D90" w:tentative="1">
      <w:start w:val="1"/>
      <w:numFmt w:val="bullet"/>
      <w:lvlText w:val="•"/>
      <w:lvlJc w:val="left"/>
      <w:pPr>
        <w:tabs>
          <w:tab w:val="num" w:pos="2880"/>
        </w:tabs>
        <w:ind w:left="2880" w:hanging="360"/>
      </w:pPr>
      <w:rPr>
        <w:rFonts w:ascii="Arial" w:hAnsi="Arial" w:hint="default"/>
      </w:rPr>
    </w:lvl>
    <w:lvl w:ilvl="4" w:tplc="F3301D56" w:tentative="1">
      <w:start w:val="1"/>
      <w:numFmt w:val="bullet"/>
      <w:lvlText w:val="•"/>
      <w:lvlJc w:val="left"/>
      <w:pPr>
        <w:tabs>
          <w:tab w:val="num" w:pos="3600"/>
        </w:tabs>
        <w:ind w:left="3600" w:hanging="360"/>
      </w:pPr>
      <w:rPr>
        <w:rFonts w:ascii="Arial" w:hAnsi="Arial" w:hint="default"/>
      </w:rPr>
    </w:lvl>
    <w:lvl w:ilvl="5" w:tplc="DD52135E" w:tentative="1">
      <w:start w:val="1"/>
      <w:numFmt w:val="bullet"/>
      <w:lvlText w:val="•"/>
      <w:lvlJc w:val="left"/>
      <w:pPr>
        <w:tabs>
          <w:tab w:val="num" w:pos="4320"/>
        </w:tabs>
        <w:ind w:left="4320" w:hanging="360"/>
      </w:pPr>
      <w:rPr>
        <w:rFonts w:ascii="Arial" w:hAnsi="Arial" w:hint="default"/>
      </w:rPr>
    </w:lvl>
    <w:lvl w:ilvl="6" w:tplc="6506F02A" w:tentative="1">
      <w:start w:val="1"/>
      <w:numFmt w:val="bullet"/>
      <w:lvlText w:val="•"/>
      <w:lvlJc w:val="left"/>
      <w:pPr>
        <w:tabs>
          <w:tab w:val="num" w:pos="5040"/>
        </w:tabs>
        <w:ind w:left="5040" w:hanging="360"/>
      </w:pPr>
      <w:rPr>
        <w:rFonts w:ascii="Arial" w:hAnsi="Arial" w:hint="default"/>
      </w:rPr>
    </w:lvl>
    <w:lvl w:ilvl="7" w:tplc="2558285C" w:tentative="1">
      <w:start w:val="1"/>
      <w:numFmt w:val="bullet"/>
      <w:lvlText w:val="•"/>
      <w:lvlJc w:val="left"/>
      <w:pPr>
        <w:tabs>
          <w:tab w:val="num" w:pos="5760"/>
        </w:tabs>
        <w:ind w:left="5760" w:hanging="360"/>
      </w:pPr>
      <w:rPr>
        <w:rFonts w:ascii="Arial" w:hAnsi="Arial" w:hint="default"/>
      </w:rPr>
    </w:lvl>
    <w:lvl w:ilvl="8" w:tplc="A6D256B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13"/>
    <w:rsid w:val="001B7A57"/>
    <w:rsid w:val="005D2BEF"/>
    <w:rsid w:val="00600C58"/>
    <w:rsid w:val="006338D8"/>
    <w:rsid w:val="00694102"/>
    <w:rsid w:val="00721671"/>
    <w:rsid w:val="007F24F0"/>
    <w:rsid w:val="0082617A"/>
    <w:rsid w:val="00872A13"/>
    <w:rsid w:val="00E7276D"/>
    <w:rsid w:val="00F5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14B3BC"/>
  <w15:chartTrackingRefBased/>
  <w15:docId w15:val="{60B8D1FE-BC6A-4545-B9F7-43F071FA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A13"/>
    <w:rPr>
      <w:color w:val="0563C1" w:themeColor="hyperlink"/>
      <w:u w:val="single"/>
    </w:rPr>
  </w:style>
  <w:style w:type="character" w:styleId="UnresolvedMention">
    <w:name w:val="Unresolved Mention"/>
    <w:basedOn w:val="DefaultParagraphFont"/>
    <w:uiPriority w:val="99"/>
    <w:semiHidden/>
    <w:unhideWhenUsed/>
    <w:rsid w:val="00872A13"/>
    <w:rPr>
      <w:color w:val="605E5C"/>
      <w:shd w:val="clear" w:color="auto" w:fill="E1DFDD"/>
    </w:rPr>
  </w:style>
  <w:style w:type="character" w:styleId="FollowedHyperlink">
    <w:name w:val="FollowedHyperlink"/>
    <w:basedOn w:val="DefaultParagraphFont"/>
    <w:uiPriority w:val="99"/>
    <w:semiHidden/>
    <w:unhideWhenUsed/>
    <w:rsid w:val="00E72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0969">
      <w:bodyDiv w:val="1"/>
      <w:marLeft w:val="0"/>
      <w:marRight w:val="0"/>
      <w:marTop w:val="0"/>
      <w:marBottom w:val="0"/>
      <w:divBdr>
        <w:top w:val="none" w:sz="0" w:space="0" w:color="auto"/>
        <w:left w:val="none" w:sz="0" w:space="0" w:color="auto"/>
        <w:bottom w:val="none" w:sz="0" w:space="0" w:color="auto"/>
        <w:right w:val="none" w:sz="0" w:space="0" w:color="auto"/>
      </w:divBdr>
    </w:div>
    <w:div w:id="1314067298">
      <w:bodyDiv w:val="1"/>
      <w:marLeft w:val="0"/>
      <w:marRight w:val="0"/>
      <w:marTop w:val="0"/>
      <w:marBottom w:val="0"/>
      <w:divBdr>
        <w:top w:val="none" w:sz="0" w:space="0" w:color="auto"/>
        <w:left w:val="none" w:sz="0" w:space="0" w:color="auto"/>
        <w:bottom w:val="none" w:sz="0" w:space="0" w:color="auto"/>
        <w:right w:val="none" w:sz="0" w:space="0" w:color="auto"/>
      </w:divBdr>
      <w:divsChild>
        <w:div w:id="1194685860">
          <w:marLeft w:val="720"/>
          <w:marRight w:val="0"/>
          <w:marTop w:val="150"/>
          <w:marBottom w:val="0"/>
          <w:divBdr>
            <w:top w:val="none" w:sz="0" w:space="0" w:color="auto"/>
            <w:left w:val="none" w:sz="0" w:space="0" w:color="auto"/>
            <w:bottom w:val="none" w:sz="0" w:space="0" w:color="auto"/>
            <w:right w:val="none" w:sz="0" w:space="0" w:color="auto"/>
          </w:divBdr>
        </w:div>
        <w:div w:id="82998299">
          <w:marLeft w:val="720"/>
          <w:marRight w:val="0"/>
          <w:marTop w:val="150"/>
          <w:marBottom w:val="0"/>
          <w:divBdr>
            <w:top w:val="none" w:sz="0" w:space="0" w:color="auto"/>
            <w:left w:val="none" w:sz="0" w:space="0" w:color="auto"/>
            <w:bottom w:val="none" w:sz="0" w:space="0" w:color="auto"/>
            <w:right w:val="none" w:sz="0" w:space="0" w:color="auto"/>
          </w:divBdr>
        </w:div>
        <w:div w:id="2087796083">
          <w:marLeft w:val="720"/>
          <w:marRight w:val="0"/>
          <w:marTop w:val="150"/>
          <w:marBottom w:val="0"/>
          <w:divBdr>
            <w:top w:val="none" w:sz="0" w:space="0" w:color="auto"/>
            <w:left w:val="none" w:sz="0" w:space="0" w:color="auto"/>
            <w:bottom w:val="none" w:sz="0" w:space="0" w:color="auto"/>
            <w:right w:val="none" w:sz="0" w:space="0" w:color="auto"/>
          </w:divBdr>
        </w:div>
        <w:div w:id="865796909">
          <w:marLeft w:val="720"/>
          <w:marRight w:val="0"/>
          <w:marTop w:val="150"/>
          <w:marBottom w:val="0"/>
          <w:divBdr>
            <w:top w:val="none" w:sz="0" w:space="0" w:color="auto"/>
            <w:left w:val="none" w:sz="0" w:space="0" w:color="auto"/>
            <w:bottom w:val="none" w:sz="0" w:space="0" w:color="auto"/>
            <w:right w:val="none" w:sz="0" w:space="0" w:color="auto"/>
          </w:divBdr>
        </w:div>
        <w:div w:id="868377979">
          <w:marLeft w:val="720"/>
          <w:marRight w:val="0"/>
          <w:marTop w:val="150"/>
          <w:marBottom w:val="0"/>
          <w:divBdr>
            <w:top w:val="none" w:sz="0" w:space="0" w:color="auto"/>
            <w:left w:val="none" w:sz="0" w:space="0" w:color="auto"/>
            <w:bottom w:val="none" w:sz="0" w:space="0" w:color="auto"/>
            <w:right w:val="none" w:sz="0" w:space="0" w:color="auto"/>
          </w:divBdr>
        </w:div>
      </w:divsChild>
    </w:div>
    <w:div w:id="1750927836">
      <w:bodyDiv w:val="1"/>
      <w:marLeft w:val="0"/>
      <w:marRight w:val="0"/>
      <w:marTop w:val="0"/>
      <w:marBottom w:val="0"/>
      <w:divBdr>
        <w:top w:val="none" w:sz="0" w:space="0" w:color="auto"/>
        <w:left w:val="none" w:sz="0" w:space="0" w:color="auto"/>
        <w:bottom w:val="none" w:sz="0" w:space="0" w:color="auto"/>
        <w:right w:val="none" w:sz="0" w:space="0" w:color="auto"/>
      </w:divBdr>
    </w:div>
    <w:div w:id="1984652807">
      <w:bodyDiv w:val="1"/>
      <w:marLeft w:val="0"/>
      <w:marRight w:val="0"/>
      <w:marTop w:val="0"/>
      <w:marBottom w:val="0"/>
      <w:divBdr>
        <w:top w:val="none" w:sz="0" w:space="0" w:color="auto"/>
        <w:left w:val="none" w:sz="0" w:space="0" w:color="auto"/>
        <w:bottom w:val="none" w:sz="0" w:space="0" w:color="auto"/>
        <w:right w:val="none" w:sz="0" w:space="0" w:color="auto"/>
      </w:divBdr>
      <w:divsChild>
        <w:div w:id="1173186979">
          <w:marLeft w:val="720"/>
          <w:marRight w:val="0"/>
          <w:marTop w:val="150"/>
          <w:marBottom w:val="0"/>
          <w:divBdr>
            <w:top w:val="none" w:sz="0" w:space="0" w:color="auto"/>
            <w:left w:val="none" w:sz="0" w:space="0" w:color="auto"/>
            <w:bottom w:val="none" w:sz="0" w:space="0" w:color="auto"/>
            <w:right w:val="none" w:sz="0" w:space="0" w:color="auto"/>
          </w:divBdr>
        </w:div>
        <w:div w:id="752430334">
          <w:marLeft w:val="720"/>
          <w:marRight w:val="0"/>
          <w:marTop w:val="150"/>
          <w:marBottom w:val="0"/>
          <w:divBdr>
            <w:top w:val="none" w:sz="0" w:space="0" w:color="auto"/>
            <w:left w:val="none" w:sz="0" w:space="0" w:color="auto"/>
            <w:bottom w:val="none" w:sz="0" w:space="0" w:color="auto"/>
            <w:right w:val="none" w:sz="0" w:space="0" w:color="auto"/>
          </w:divBdr>
        </w:div>
        <w:div w:id="1334531251">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r.info" TargetMode="External"/><Relationship Id="rId13" Type="http://schemas.openxmlformats.org/officeDocument/2006/relationships/hyperlink" Target="https://modeldiplomacy.cfr.org/" TargetMode="External"/><Relationship Id="rId3" Type="http://schemas.openxmlformats.org/officeDocument/2006/relationships/settings" Target="settings.xml"/><Relationship Id="rId7" Type="http://schemas.openxmlformats.org/officeDocument/2006/relationships/hyperlink" Target="https://www.opolisci.com/shells/canvas-course-shell-for-introduction-to-international-relations/" TargetMode="External"/><Relationship Id="rId12" Type="http://schemas.openxmlformats.org/officeDocument/2006/relationships/hyperlink" Target="https://world101.cfr.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polisci.com/shells/canvas-course-shell-for-introduction-to-international-relations/" TargetMode="External"/><Relationship Id="rId11" Type="http://schemas.openxmlformats.org/officeDocument/2006/relationships/hyperlink" Target="https://open.bccampus.ca/what-is-open-education/" TargetMode="External"/><Relationship Id="rId5" Type="http://schemas.openxmlformats.org/officeDocument/2006/relationships/hyperlink" Target="https://www.opolisci.com" TargetMode="External"/><Relationship Id="rId15" Type="http://schemas.openxmlformats.org/officeDocument/2006/relationships/fontTable" Target="fontTable.xml"/><Relationship Id="rId10" Type="http://schemas.openxmlformats.org/officeDocument/2006/relationships/hyperlink" Target="https://www.cambridge.org/core/what-we-publish/open-access" TargetMode="External"/><Relationship Id="rId4" Type="http://schemas.openxmlformats.org/officeDocument/2006/relationships/webSettings" Target="webSettings.xml"/><Relationship Id="rId9" Type="http://schemas.openxmlformats.org/officeDocument/2006/relationships/hyperlink" Target="https://about.jstor.org/librarians/books/open-access-books-jstor/" TargetMode="External"/><Relationship Id="rId14" Type="http://schemas.openxmlformats.org/officeDocument/2006/relationships/hyperlink" Target="https://asccc-oeri.org/open-educational-resources-and-political-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2021-10-08T20:15:00Z</dcterms:created>
  <dcterms:modified xsi:type="dcterms:W3CDTF">2021-11-10T21:27:00Z</dcterms:modified>
</cp:coreProperties>
</file>