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21763" w14:textId="3260FD64" w:rsidR="009B30A7" w:rsidRDefault="00E618B3">
      <w:pPr>
        <w:pStyle w:val="Title"/>
      </w:pPr>
      <w:bookmarkStart w:id="0" w:name="curated-resources-for-chicano-studies-4"/>
      <w:r>
        <w:t xml:space="preserve">Curated Resources for Chicano Studies </w:t>
      </w:r>
      <w:r w:rsidR="00796E51">
        <w:t>C ID 101</w:t>
      </w:r>
    </w:p>
    <w:p w14:paraId="0740EF05" w14:textId="5A2C2B53" w:rsidR="009B30A7" w:rsidRDefault="009B30A7">
      <w:pPr>
        <w:pStyle w:val="FirstParagraph"/>
      </w:pPr>
      <w:bookmarkStart w:id="1" w:name="X0c4a103e3ab70ee842dd7ec7295ff5b3aaf4874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384"/>
        <w:gridCol w:w="3384"/>
        <w:gridCol w:w="3384"/>
      </w:tblGrid>
      <w:tr w:rsidR="009B30A7" w14:paraId="6AEA4C30" w14:textId="77777777" w:rsidTr="009B30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  <w:shd w:val="clear" w:color="auto" w:fill="1C566A"/>
            <w:vAlign w:val="center"/>
          </w:tcPr>
          <w:p w14:paraId="611E49AA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Resource type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61FCD719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Resource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3BD4B9D7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Suggested course use</w:t>
            </w:r>
          </w:p>
        </w:tc>
      </w:tr>
      <w:tr w:rsidR="009B30A7" w14:paraId="035E7C1A" w14:textId="77777777" w:rsidTr="009B30A7">
        <w:tc>
          <w:tcPr>
            <w:tcW w:w="2640" w:type="dxa"/>
            <w:shd w:val="clear" w:color="auto" w:fill="FFFFFF"/>
            <w:vAlign w:val="center"/>
          </w:tcPr>
          <w:p w14:paraId="3979BA89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Sociology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0DF5DF3B" w14:textId="77777777" w:rsidR="009B30A7" w:rsidRDefault="009B30A7">
            <w:pPr>
              <w:pStyle w:val="Compact"/>
              <w:spacing w:after="40"/>
            </w:pPr>
            <w:hyperlink r:id="rId7">
              <w:r>
                <w:rPr>
                  <w:rStyle w:val="Hyperlink"/>
                </w:rPr>
                <w:t>“Teaching Chicano Sociology: A Response to the Academic Stock-Story about Ethnic Studies”</w:t>
              </w:r>
            </w:hyperlink>
          </w:p>
        </w:tc>
        <w:tc>
          <w:tcPr>
            <w:tcW w:w="2640" w:type="dxa"/>
            <w:shd w:val="clear" w:color="auto" w:fill="FFFFFF"/>
            <w:vAlign w:val="center"/>
          </w:tcPr>
          <w:p w14:paraId="2C819C86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Introduce the field and discuss the stories told about Ethnic Studies.</w:t>
            </w:r>
          </w:p>
        </w:tc>
      </w:tr>
      <w:tr w:rsidR="009B30A7" w14:paraId="78C66877" w14:textId="77777777" w:rsidTr="009B30A7">
        <w:tc>
          <w:tcPr>
            <w:tcW w:w="2640" w:type="dxa"/>
            <w:shd w:val="clear" w:color="auto" w:fill="F3F7F9"/>
            <w:vAlign w:val="center"/>
          </w:tcPr>
          <w:p w14:paraId="5ACBA67E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Foundational text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1BF20B1" w14:textId="77777777" w:rsidR="009B30A7" w:rsidRPr="001625C9" w:rsidRDefault="009B30A7">
            <w:pPr>
              <w:pStyle w:val="Compact"/>
              <w:spacing w:after="40"/>
              <w:rPr>
                <w:lang w:val="es-ES"/>
              </w:rPr>
            </w:pPr>
            <w:hyperlink r:id="rId8">
              <w:r w:rsidRPr="001625C9">
                <w:rPr>
                  <w:rStyle w:val="Hyperlink"/>
                  <w:lang w:val="es-ES"/>
                </w:rPr>
                <w:t xml:space="preserve">Alfredo Mirandé, </w:t>
              </w:r>
              <w:r w:rsidRPr="001625C9">
                <w:rPr>
                  <w:rStyle w:val="Hyperlink"/>
                  <w:i/>
                  <w:iCs/>
                  <w:lang w:val="es-ES"/>
                </w:rPr>
                <w:t xml:space="preserve">The Chicano </w:t>
              </w:r>
              <w:proofErr w:type="spellStart"/>
              <w:r w:rsidRPr="001625C9">
                <w:rPr>
                  <w:rStyle w:val="Hyperlink"/>
                  <w:i/>
                  <w:iCs/>
                  <w:lang w:val="es-ES"/>
                </w:rPr>
                <w:t>Experience</w:t>
              </w:r>
              <w:proofErr w:type="spellEnd"/>
            </w:hyperlink>
          </w:p>
        </w:tc>
        <w:tc>
          <w:tcPr>
            <w:tcW w:w="2640" w:type="dxa"/>
            <w:shd w:val="clear" w:color="auto" w:fill="F3F7F9"/>
            <w:vAlign w:val="center"/>
          </w:tcPr>
          <w:p w14:paraId="2C55F5E0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Frame sociological approaches to identity, borders, and migration.</w:t>
            </w:r>
          </w:p>
        </w:tc>
      </w:tr>
      <w:tr w:rsidR="009B30A7" w14:paraId="0ED59819" w14:textId="77777777" w:rsidTr="009B30A7">
        <w:tc>
          <w:tcPr>
            <w:tcW w:w="2640" w:type="dxa"/>
            <w:shd w:val="clear" w:color="auto" w:fill="FFFFFF"/>
            <w:vAlign w:val="center"/>
          </w:tcPr>
          <w:p w14:paraId="6EA2921E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Psychology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6DCC7086" w14:textId="77777777" w:rsidR="009B30A7" w:rsidRPr="001625C9" w:rsidRDefault="009B30A7">
            <w:pPr>
              <w:pStyle w:val="Compact"/>
              <w:spacing w:after="40"/>
              <w:rPr>
                <w:lang w:val="es-ES"/>
              </w:rPr>
            </w:pPr>
            <w:hyperlink r:id="rId9">
              <w:r w:rsidRPr="001625C9">
                <w:rPr>
                  <w:rStyle w:val="Hyperlink"/>
                  <w:lang w:val="es-ES"/>
                </w:rPr>
                <w:t xml:space="preserve">Mario A. Tovar, </w:t>
              </w:r>
              <w:r w:rsidRPr="001625C9">
                <w:rPr>
                  <w:rStyle w:val="Hyperlink"/>
                  <w:i/>
                  <w:iCs/>
                  <w:lang w:val="es-ES"/>
                </w:rPr>
                <w:t xml:space="preserve">Mexican American </w:t>
              </w:r>
              <w:proofErr w:type="spellStart"/>
              <w:r w:rsidRPr="001625C9">
                <w:rPr>
                  <w:rStyle w:val="Hyperlink"/>
                  <w:i/>
                  <w:iCs/>
                  <w:lang w:val="es-ES"/>
                </w:rPr>
                <w:t>Psychology</w:t>
              </w:r>
              <w:proofErr w:type="spellEnd"/>
            </w:hyperlink>
          </w:p>
        </w:tc>
        <w:tc>
          <w:tcPr>
            <w:tcW w:w="2640" w:type="dxa"/>
            <w:shd w:val="clear" w:color="auto" w:fill="FFFFFF"/>
            <w:vAlign w:val="center"/>
          </w:tcPr>
          <w:p w14:paraId="5705A69C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Use selected chapters on social science, assimilation, and mental health.</w:t>
            </w:r>
          </w:p>
        </w:tc>
      </w:tr>
      <w:tr w:rsidR="009B30A7" w14:paraId="23247366" w14:textId="77777777" w:rsidTr="009B30A7">
        <w:tc>
          <w:tcPr>
            <w:tcW w:w="2640" w:type="dxa"/>
            <w:shd w:val="clear" w:color="auto" w:fill="F3F7F9"/>
            <w:vAlign w:val="center"/>
          </w:tcPr>
          <w:p w14:paraId="3338C05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Course collection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23387BF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CHS 4 OER Reading Index (supplied attachment)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48F9685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Locate additional readings in the original collection when available.</w:t>
            </w:r>
          </w:p>
        </w:tc>
      </w:tr>
    </w:tbl>
    <w:p w14:paraId="486BE6D2" w14:textId="77777777" w:rsidR="009B30A7" w:rsidRDefault="00E618B3">
      <w:pPr>
        <w:pStyle w:val="Heading2"/>
      </w:pPr>
      <w:bookmarkStart w:id="2" w:name="Xce8051db9d4a5c2d15c616319e1b17871119128"/>
      <w:bookmarkEnd w:id="1"/>
      <w:r>
        <w:t>Foundations of Chicano sociology and psychology</w:t>
      </w:r>
    </w:p>
    <w:p w14:paraId="6E82ED2A" w14:textId="77777777" w:rsidR="009B30A7" w:rsidRDefault="009B30A7">
      <w:pPr>
        <w:pStyle w:val="Compact"/>
        <w:numPr>
          <w:ilvl w:val="0"/>
          <w:numId w:val="2"/>
        </w:numPr>
      </w:pPr>
      <w:hyperlink r:id="rId10">
        <w:r>
          <w:rPr>
            <w:rStyle w:val="Hyperlink"/>
          </w:rPr>
          <w:t>Gabriel Abend, “Styles of Sociological Thought: Sociologies, Epistemologies, and the Mexican and U.S. Quests for Truth”</w:t>
        </w:r>
      </w:hyperlink>
      <w:r w:rsidR="00E618B3">
        <w:t xml:space="preserve"> — compare ways of producing social knowledge.</w:t>
      </w:r>
    </w:p>
    <w:p w14:paraId="2FD14D29" w14:textId="77777777" w:rsidR="009B30A7" w:rsidRDefault="009B30A7">
      <w:pPr>
        <w:pStyle w:val="Compact"/>
        <w:numPr>
          <w:ilvl w:val="0"/>
          <w:numId w:val="2"/>
        </w:numPr>
      </w:pPr>
      <w:hyperlink r:id="rId11">
        <w:r>
          <w:rPr>
            <w:rStyle w:val="Hyperlink"/>
          </w:rPr>
          <w:t>Maryann Santos de Barona, “Introduction to Chicana Psychology”</w:t>
        </w:r>
      </w:hyperlink>
      <w:r w:rsidR="00E618B3">
        <w:t xml:space="preserve"> and </w:t>
      </w:r>
      <w:hyperlink r:id="rId12">
        <w:r>
          <w:rPr>
            <w:rStyle w:val="Hyperlink"/>
          </w:rPr>
          <w:t>Melba J. T. Vásquez, “Advancing the Study of Chicana/o Psychology”</w:t>
        </w:r>
      </w:hyperlink>
      <w:r w:rsidR="00E618B3">
        <w:t xml:space="preserve"> — establish Chicana/o psychology as a field.</w:t>
      </w:r>
    </w:p>
    <w:p w14:paraId="0B89DCC3" w14:textId="77777777" w:rsidR="009B30A7" w:rsidRDefault="00E618B3">
      <w:pPr>
        <w:pStyle w:val="Compact"/>
        <w:numPr>
          <w:ilvl w:val="0"/>
          <w:numId w:val="2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The Chicano Experience: Introduction</w:t>
      </w:r>
      <w:r>
        <w:t xml:space="preserve">; </w:t>
      </w:r>
      <w:r>
        <w:rPr>
          <w:i/>
          <w:iCs/>
        </w:rPr>
        <w:t>Toward a Chicano Social Science</w:t>
      </w:r>
      <w:r>
        <w:t xml:space="preserve"> (Tovar); a duplicate copy of “Teaching Chicano Sociology.”</w:t>
      </w:r>
    </w:p>
    <w:p w14:paraId="42E6E787" w14:textId="77777777" w:rsidR="009B30A7" w:rsidRDefault="00E618B3">
      <w:pPr>
        <w:pStyle w:val="Heading2"/>
      </w:pPr>
      <w:bookmarkStart w:id="3" w:name="race-racialization-class-and-whiteness"/>
      <w:bookmarkEnd w:id="2"/>
      <w:r>
        <w:t>Race, racialization, class, and whiteness</w:t>
      </w:r>
    </w:p>
    <w:p w14:paraId="2F4CF2D9" w14:textId="77777777" w:rsidR="009B30A7" w:rsidRDefault="009B30A7">
      <w:pPr>
        <w:pStyle w:val="Compact"/>
        <w:numPr>
          <w:ilvl w:val="0"/>
          <w:numId w:val="3"/>
        </w:numPr>
      </w:pPr>
      <w:hyperlink r:id="rId13">
        <w:r>
          <w:rPr>
            <w:rStyle w:val="Hyperlink"/>
          </w:rPr>
          <w:t>Julie A. Dowling, “I’m White ’Cause I’m an American, Right?”</w:t>
        </w:r>
      </w:hyperlink>
      <w:r w:rsidR="00E618B3">
        <w:t xml:space="preserve"> — examine racial identification among Mexican Americans.</w:t>
      </w:r>
    </w:p>
    <w:p w14:paraId="360D2947" w14:textId="77777777" w:rsidR="009B30A7" w:rsidRDefault="009B30A7">
      <w:pPr>
        <w:pStyle w:val="Compact"/>
        <w:numPr>
          <w:ilvl w:val="0"/>
          <w:numId w:val="3"/>
        </w:numPr>
      </w:pPr>
      <w:hyperlink r:id="rId14">
        <w:r>
          <w:rPr>
            <w:rStyle w:val="Hyperlink"/>
          </w:rPr>
          <w:t>Alfredo Huante, “A Lighter Shade of Brown? Racial Formation and Gentrification in Latino Los Angeles”</w:t>
        </w:r>
      </w:hyperlink>
      <w:r w:rsidR="00E618B3">
        <w:t xml:space="preserve"> — connect racial formation and neighborhood change.</w:t>
      </w:r>
    </w:p>
    <w:p w14:paraId="31F55658" w14:textId="77777777" w:rsidR="009B30A7" w:rsidRDefault="009B30A7">
      <w:pPr>
        <w:pStyle w:val="Compact"/>
        <w:numPr>
          <w:ilvl w:val="0"/>
          <w:numId w:val="3"/>
        </w:numPr>
      </w:pPr>
      <w:hyperlink r:id="rId15">
        <w:r>
          <w:rPr>
            <w:rStyle w:val="Hyperlink"/>
          </w:rPr>
          <w:t xml:space="preserve">“Mexicans, the KKK and Religion” in </w:t>
        </w:r>
        <w:r>
          <w:rPr>
            <w:rStyle w:val="Hyperlink"/>
            <w:i/>
            <w:iCs/>
          </w:rPr>
          <w:t>Ethnic Realities of Mexican Americans</w:t>
        </w:r>
      </w:hyperlink>
      <w:r w:rsidR="00E618B3">
        <w:t xml:space="preserve"> — investigate exclusion and religious power.</w:t>
      </w:r>
    </w:p>
    <w:p w14:paraId="2BFE47BC" w14:textId="77777777" w:rsidR="009B30A7" w:rsidRDefault="00E618B3">
      <w:pPr>
        <w:pStyle w:val="Compact"/>
        <w:numPr>
          <w:ilvl w:val="0"/>
          <w:numId w:val="3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Race and Class</w:t>
      </w:r>
      <w:r>
        <w:t xml:space="preserve">; </w:t>
      </w:r>
      <w:r>
        <w:rPr>
          <w:i/>
          <w:iCs/>
        </w:rPr>
        <w:t>Racial Formation in the Twenty-First Century</w:t>
      </w:r>
      <w:r>
        <w:t xml:space="preserve">; </w:t>
      </w:r>
      <w:r>
        <w:rPr>
          <w:i/>
          <w:iCs/>
        </w:rPr>
        <w:t>Racial Formation in Theory and …</w:t>
      </w:r>
      <w:r>
        <w:t xml:space="preserve"> (title truncated in source index).</w:t>
      </w:r>
    </w:p>
    <w:p w14:paraId="5512C200" w14:textId="77777777" w:rsidR="009B30A7" w:rsidRDefault="00E618B3">
      <w:pPr>
        <w:pStyle w:val="Heading2"/>
      </w:pPr>
      <w:bookmarkStart w:id="4" w:name="Xee606faf86925e0f6451625ca942814faeef144"/>
      <w:bookmarkEnd w:id="3"/>
      <w:r>
        <w:t>Conquest, land, historical memory, and Mexican Los Angeles</w:t>
      </w:r>
    </w:p>
    <w:p w14:paraId="4BA95783" w14:textId="77777777" w:rsidR="009B30A7" w:rsidRDefault="009B30A7">
      <w:pPr>
        <w:pStyle w:val="Compact"/>
        <w:numPr>
          <w:ilvl w:val="0"/>
          <w:numId w:val="4"/>
        </w:numPr>
      </w:pPr>
      <w:hyperlink r:id="rId16">
        <w:r>
          <w:rPr>
            <w:rStyle w:val="Hyperlink"/>
          </w:rPr>
          <w:t xml:space="preserve">Douglas Monroy, </w:t>
        </w:r>
        <w:r>
          <w:rPr>
            <w:rStyle w:val="Hyperlink"/>
            <w:i/>
            <w:iCs/>
          </w:rPr>
          <w:t>Rebirth: Mexican Los Angeles From the Great Migration to the Great Depression</w:t>
        </w:r>
      </w:hyperlink>
      <w:r w:rsidR="00E618B3">
        <w:t xml:space="preserve"> — assign chapter 4, “Our Children Get So Different Here,” for family and migration.</w:t>
      </w:r>
    </w:p>
    <w:p w14:paraId="3A8F0A71" w14:textId="77777777" w:rsidR="009B30A7" w:rsidRDefault="009B30A7">
      <w:pPr>
        <w:pStyle w:val="Compact"/>
        <w:numPr>
          <w:ilvl w:val="0"/>
          <w:numId w:val="4"/>
        </w:numPr>
      </w:pPr>
      <w:hyperlink r:id="rId17">
        <w:r>
          <w:rPr>
            <w:rStyle w:val="Hyperlink"/>
          </w:rPr>
          <w:t xml:space="preserve">Jerry González, </w:t>
        </w:r>
        <w:r>
          <w:rPr>
            <w:rStyle w:val="Hyperlink"/>
            <w:i/>
            <w:iCs/>
          </w:rPr>
          <w:t>In Search of the Mexican Beverly Hills</w:t>
        </w:r>
      </w:hyperlink>
      <w:r w:rsidR="00E618B3">
        <w:t xml:space="preserve"> — assign “The Lands of Mañana” for postwar suburbanization.</w:t>
      </w:r>
    </w:p>
    <w:p w14:paraId="1C906054" w14:textId="77777777" w:rsidR="009B30A7" w:rsidRDefault="00E618B3">
      <w:pPr>
        <w:pStyle w:val="Compact"/>
        <w:numPr>
          <w:ilvl w:val="0"/>
          <w:numId w:val="4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Remembering Conquest</w:t>
      </w:r>
      <w:r>
        <w:t xml:space="preserve">, chapter 2, “Responding to Conquest: Land Loss, Violence, and Repatriation”; Monroy, “The Making of …”; </w:t>
      </w:r>
      <w:r>
        <w:rPr>
          <w:i/>
          <w:iCs/>
        </w:rPr>
        <w:t>A Movable Object Meeting an Irresistible Force: Los Angeles’s Ethnic Mexican Community in the 1950s and Early 1960s</w:t>
      </w:r>
      <w:r>
        <w:t>.</w:t>
      </w:r>
    </w:p>
    <w:p w14:paraId="69CC30BC" w14:textId="77777777" w:rsidR="009B30A7" w:rsidRDefault="00E618B3">
      <w:pPr>
        <w:pStyle w:val="Heading2"/>
      </w:pPr>
      <w:bookmarkStart w:id="5" w:name="X9dabc57c0b7a74164d8044c24a67e59f4ffd28a"/>
      <w:bookmarkEnd w:id="4"/>
      <w:r>
        <w:t>Immigration, citizenship, language, and transnational families</w:t>
      </w:r>
    </w:p>
    <w:p w14:paraId="59767B4E" w14:textId="77777777" w:rsidR="009B30A7" w:rsidRDefault="009B30A7">
      <w:pPr>
        <w:pStyle w:val="Compact"/>
        <w:numPr>
          <w:ilvl w:val="0"/>
          <w:numId w:val="5"/>
        </w:numPr>
      </w:pPr>
      <w:hyperlink r:id="rId18">
        <w:r>
          <w:rPr>
            <w:rStyle w:val="Hyperlink"/>
          </w:rPr>
          <w:t xml:space="preserve">Alfredo Mirandé, </w:t>
        </w:r>
        <w:r>
          <w:rPr>
            <w:rStyle w:val="Hyperlink"/>
            <w:i/>
            <w:iCs/>
          </w:rPr>
          <w:t>The Chicano Experience</w:t>
        </w:r>
      </w:hyperlink>
      <w:r w:rsidR="00E618B3">
        <w:t xml:space="preserve"> — use the chapter on the United States–Mexico border and undocumented workers.</w:t>
      </w:r>
    </w:p>
    <w:p w14:paraId="31654577" w14:textId="77777777" w:rsidR="009B30A7" w:rsidRDefault="009B30A7">
      <w:pPr>
        <w:pStyle w:val="Compact"/>
        <w:numPr>
          <w:ilvl w:val="0"/>
          <w:numId w:val="5"/>
        </w:numPr>
      </w:pPr>
      <w:hyperlink r:id="rId19">
        <w:r>
          <w:rPr>
            <w:rStyle w:val="Hyperlink"/>
            <w:i/>
            <w:iCs/>
          </w:rPr>
          <w:t>Trumpism, Mexican America, and the Struggle for Latinx Citizenship</w:t>
        </w:r>
      </w:hyperlink>
      <w:r w:rsidR="00E618B3">
        <w:t xml:space="preserve"> — assign “This Too Shall Pass: Mexican-Immigrant Replenishment and Trumpism.”</w:t>
      </w:r>
    </w:p>
    <w:p w14:paraId="1526AFD0" w14:textId="77777777" w:rsidR="009B30A7" w:rsidRDefault="009B30A7">
      <w:pPr>
        <w:pStyle w:val="Compact"/>
        <w:numPr>
          <w:ilvl w:val="0"/>
          <w:numId w:val="5"/>
        </w:numPr>
      </w:pPr>
      <w:hyperlink r:id="rId20">
        <w:r>
          <w:rPr>
            <w:rStyle w:val="Hyperlink"/>
          </w:rPr>
          <w:t xml:space="preserve">Frank D. Bean et al., </w:t>
        </w:r>
        <w:r>
          <w:rPr>
            <w:rStyle w:val="Hyperlink"/>
            <w:i/>
            <w:iCs/>
          </w:rPr>
          <w:t>Parents Without Papers</w:t>
        </w:r>
      </w:hyperlink>
      <w:r w:rsidR="00E618B3">
        <w:t xml:space="preserve"> — chapter 4 on schooling and unauthorized migration.</w:t>
      </w:r>
    </w:p>
    <w:p w14:paraId="08338047" w14:textId="77777777" w:rsidR="009B30A7" w:rsidRDefault="009B30A7">
      <w:pPr>
        <w:pStyle w:val="Compact"/>
        <w:numPr>
          <w:ilvl w:val="0"/>
          <w:numId w:val="5"/>
        </w:numPr>
      </w:pPr>
      <w:hyperlink r:id="rId21">
        <w:r>
          <w:rPr>
            <w:rStyle w:val="Hyperlink"/>
          </w:rPr>
          <w:t xml:space="preserve">Reyna Grande, “Losing My Mother Tongue,” in </w:t>
        </w:r>
        <w:r>
          <w:rPr>
            <w:rStyle w:val="Hyperlink"/>
            <w:i/>
            <w:iCs/>
          </w:rPr>
          <w:t>Nepantla Familias</w:t>
        </w:r>
      </w:hyperlink>
      <w:r w:rsidR="00E618B3">
        <w:t xml:space="preserve"> and </w:t>
      </w:r>
      <w:hyperlink r:id="rId22">
        <w:r>
          <w:rPr>
            <w:rStyle w:val="Hyperlink"/>
          </w:rPr>
          <w:t xml:space="preserve">Kimberly Adilia Helmer, </w:t>
        </w:r>
        <w:r>
          <w:rPr>
            <w:rStyle w:val="Hyperlink"/>
            <w:i/>
            <w:iCs/>
          </w:rPr>
          <w:t>Learning and Not Learning in the Heritage Language Classroom</w:t>
        </w:r>
      </w:hyperlink>
      <w:r w:rsidR="00E618B3">
        <w:t xml:space="preserve"> — explore heritage language and schooling.</w:t>
      </w:r>
    </w:p>
    <w:p w14:paraId="3ACCE2BC" w14:textId="77777777" w:rsidR="009B30A7" w:rsidRDefault="00E618B3">
      <w:pPr>
        <w:pStyle w:val="Heading2"/>
      </w:pPr>
      <w:bookmarkStart w:id="6" w:name="X17d5f9590754a6342e3db226df880ca91d260a4"/>
      <w:bookmarkEnd w:id="5"/>
      <w:r>
        <w:lastRenderedPageBreak/>
        <w:t>Identity, assimilation, self-determination, and cultural nationalism</w:t>
      </w:r>
    </w:p>
    <w:p w14:paraId="61230FF3" w14:textId="77777777" w:rsidR="009B30A7" w:rsidRDefault="009B30A7">
      <w:pPr>
        <w:pStyle w:val="Compact"/>
        <w:numPr>
          <w:ilvl w:val="0"/>
          <w:numId w:val="6"/>
        </w:numPr>
      </w:pPr>
      <w:hyperlink r:id="rId23">
        <w:r>
          <w:rPr>
            <w:rStyle w:val="Hyperlink"/>
          </w:rPr>
          <w:t>Guillermo Lux and Maurilio E. Vigil, “Return to Aztlán: The Chicano Rediscovers His Indian Past”</w:t>
        </w:r>
      </w:hyperlink>
      <w:r w:rsidR="00E618B3">
        <w:t xml:space="preserve"> — discuss Indigenous ancestry and cultural nationalism.</w:t>
      </w:r>
    </w:p>
    <w:p w14:paraId="1927CC53" w14:textId="77777777" w:rsidR="009B30A7" w:rsidRDefault="009B30A7">
      <w:pPr>
        <w:pStyle w:val="Compact"/>
        <w:numPr>
          <w:ilvl w:val="0"/>
          <w:numId w:val="6"/>
        </w:numPr>
      </w:pPr>
      <w:hyperlink r:id="rId24">
        <w:r>
          <w:rPr>
            <w:rStyle w:val="Hyperlink"/>
          </w:rPr>
          <w:t>Sylvia Alicia Gonzales et al., “The Chicana Perspective: A Design for Self-Awareness”</w:t>
        </w:r>
      </w:hyperlink>
      <w:r w:rsidR="00E618B3">
        <w:t xml:space="preserve"> — add a Chicana perspective on self-definition.</w:t>
      </w:r>
    </w:p>
    <w:p w14:paraId="26D646F9" w14:textId="77777777" w:rsidR="009B30A7" w:rsidRDefault="009B30A7">
      <w:pPr>
        <w:pStyle w:val="Compact"/>
        <w:numPr>
          <w:ilvl w:val="0"/>
          <w:numId w:val="6"/>
        </w:numPr>
      </w:pPr>
      <w:hyperlink r:id="rId25">
        <w:r>
          <w:rPr>
            <w:rStyle w:val="Hyperlink"/>
          </w:rPr>
          <w:t xml:space="preserve">Tovar, </w:t>
        </w:r>
        <w:r>
          <w:rPr>
            <w:rStyle w:val="Hyperlink"/>
            <w:i/>
            <w:iCs/>
          </w:rPr>
          <w:t>Mexican American Psychology</w:t>
        </w:r>
      </w:hyperlink>
      <w:r w:rsidR="00E618B3">
        <w:t xml:space="preserve"> — chapter 5 on assimilation and acculturation.</w:t>
      </w:r>
    </w:p>
    <w:p w14:paraId="056D887D" w14:textId="77777777" w:rsidR="009B30A7" w:rsidRDefault="00E618B3">
      <w:pPr>
        <w:pStyle w:val="Compact"/>
        <w:numPr>
          <w:ilvl w:val="0"/>
          <w:numId w:val="6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The Iconography of Chicano Self-Determination: Race, Ethnicity, and Class</w:t>
      </w:r>
      <w:r>
        <w:t xml:space="preserve">; the introduction to </w:t>
      </w:r>
      <w:r>
        <w:rPr>
          <w:i/>
          <w:iCs/>
        </w:rPr>
        <w:t>Chicano-Chicana Americana</w:t>
      </w:r>
      <w:r>
        <w:t>; a duplicate copy of “The Chicana Perspective.”</w:t>
      </w:r>
    </w:p>
    <w:p w14:paraId="5619E891" w14:textId="77777777" w:rsidR="009B30A7" w:rsidRDefault="00E618B3">
      <w:pPr>
        <w:pStyle w:val="Compact"/>
        <w:numPr>
          <w:ilvl w:val="0"/>
          <w:numId w:val="6"/>
        </w:numPr>
      </w:pPr>
      <w:r>
        <w:rPr>
          <w:b/>
          <w:bCs/>
        </w:rPr>
        <w:t>Video:</w:t>
      </w:r>
      <w:r>
        <w:t xml:space="preserve"> </w:t>
      </w:r>
      <w:hyperlink r:id="rId26">
        <w:r w:rsidR="009B30A7">
          <w:rPr>
            <w:rStyle w:val="Hyperlink"/>
            <w:i/>
            <w:iCs/>
          </w:rPr>
          <w:t>Mexican Roots</w:t>
        </w:r>
      </w:hyperlink>
      <w:r>
        <w:t xml:space="preserve"> — pair with an identity reflection.</w:t>
      </w:r>
    </w:p>
    <w:p w14:paraId="3AFBF59E" w14:textId="77777777" w:rsidR="009B30A7" w:rsidRDefault="00E618B3">
      <w:pPr>
        <w:pStyle w:val="Heading2"/>
      </w:pPr>
      <w:bookmarkStart w:id="7" w:name="X68bc0c86ba83be0f69281705a9100a73888bbf5"/>
      <w:bookmarkEnd w:id="6"/>
      <w:r>
        <w:t>Family, gender roles, sexuality, and generations</w:t>
      </w:r>
    </w:p>
    <w:p w14:paraId="6F0A7A4C" w14:textId="77777777" w:rsidR="009B30A7" w:rsidRDefault="009B30A7">
      <w:pPr>
        <w:pStyle w:val="Compact"/>
        <w:numPr>
          <w:ilvl w:val="0"/>
          <w:numId w:val="7"/>
        </w:numPr>
      </w:pPr>
      <w:hyperlink r:id="rId27">
        <w:r>
          <w:rPr>
            <w:rStyle w:val="Hyperlink"/>
          </w:rPr>
          <w:t>Mary Romero, “The Chicano Family”</w:t>
        </w:r>
      </w:hyperlink>
      <w:r w:rsidR="00E618B3">
        <w:t xml:space="preserve">, </w:t>
      </w:r>
      <w:hyperlink r:id="rId28">
        <w:r>
          <w:rPr>
            <w:rStyle w:val="Hyperlink"/>
          </w:rPr>
          <w:t>E. A. Martinez, “Child Behavior in Mexican American/Chicano Families”</w:t>
        </w:r>
      </w:hyperlink>
      <w:r w:rsidR="00E618B3">
        <w:t xml:space="preserve">, and </w:t>
      </w:r>
      <w:hyperlink r:id="rId29">
        <w:r>
          <w:rPr>
            <w:rStyle w:val="Hyperlink"/>
          </w:rPr>
          <w:t>Alfredo Mirandé, “A Reinterpretation of Male Dominance in the Chicano Family”</w:t>
        </w:r>
      </w:hyperlink>
      <w:r w:rsidR="00E618B3">
        <w:t xml:space="preserve"> — compare family structure, child-rearing, and gender interpretations.</w:t>
      </w:r>
    </w:p>
    <w:p w14:paraId="0002B5E4" w14:textId="77777777" w:rsidR="009B30A7" w:rsidRDefault="009B30A7">
      <w:pPr>
        <w:pStyle w:val="Compact"/>
        <w:numPr>
          <w:ilvl w:val="0"/>
          <w:numId w:val="7"/>
        </w:numPr>
      </w:pPr>
      <w:hyperlink r:id="rId30">
        <w:r>
          <w:rPr>
            <w:rStyle w:val="Hyperlink"/>
          </w:rPr>
          <w:t xml:space="preserve">Gloria González-López, </w:t>
        </w:r>
        <w:r>
          <w:rPr>
            <w:rStyle w:val="Hyperlink"/>
            <w:i/>
            <w:iCs/>
          </w:rPr>
          <w:t>Erotic Journeys</w:t>
        </w:r>
      </w:hyperlink>
      <w:r w:rsidR="00E618B3">
        <w:t xml:space="preserve"> — chapter 7, “Sexual Bargains: Work, Money, and Power.”</w:t>
      </w:r>
    </w:p>
    <w:p w14:paraId="03089E1C" w14:textId="77777777" w:rsidR="009B30A7" w:rsidRDefault="00E618B3">
      <w:pPr>
        <w:pStyle w:val="Compact"/>
        <w:numPr>
          <w:ilvl w:val="0"/>
          <w:numId w:val="7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The Chicano Family: Religion and Fertility</w:t>
      </w:r>
      <w:r>
        <w:t xml:space="preserve">; Ybarra, </w:t>
      </w:r>
      <w:r>
        <w:rPr>
          <w:i/>
          <w:iCs/>
        </w:rPr>
        <w:t>Wives’ Work Impact</w:t>
      </w:r>
      <w:r>
        <w:t>; duplicate copies of Martinez, Mirandé, and Romero readings.</w:t>
      </w:r>
    </w:p>
    <w:p w14:paraId="7CA64713" w14:textId="77777777" w:rsidR="009B30A7" w:rsidRDefault="00E618B3">
      <w:pPr>
        <w:pStyle w:val="Heading2"/>
      </w:pPr>
      <w:bookmarkStart w:id="8" w:name="X2c4314ae647e2a643540c4256ab59375f36dee4"/>
      <w:bookmarkEnd w:id="7"/>
      <w:r>
        <w:t>Labor, capitalism, and working-class experience</w:t>
      </w:r>
    </w:p>
    <w:p w14:paraId="1201A6B4" w14:textId="77777777" w:rsidR="009B30A7" w:rsidRDefault="009B30A7">
      <w:pPr>
        <w:pStyle w:val="Compact"/>
        <w:numPr>
          <w:ilvl w:val="0"/>
          <w:numId w:val="8"/>
        </w:numPr>
      </w:pPr>
      <w:hyperlink r:id="rId31">
        <w:r>
          <w:rPr>
            <w:rStyle w:val="Hyperlink"/>
          </w:rPr>
          <w:t xml:space="preserve">Zaragosa Vargas, </w:t>
        </w:r>
        <w:r>
          <w:rPr>
            <w:rStyle w:val="Hyperlink"/>
            <w:i/>
            <w:iCs/>
          </w:rPr>
          <w:t>Labor Rights Are Civil Rights</w:t>
        </w:r>
      </w:hyperlink>
      <w:r w:rsidR="00E618B3">
        <w:t xml:space="preserve"> — chapter 6 on the Mexican American labor and civil rights struggle.</w:t>
      </w:r>
    </w:p>
    <w:p w14:paraId="64651025" w14:textId="77777777" w:rsidR="009B30A7" w:rsidRDefault="009B30A7">
      <w:pPr>
        <w:pStyle w:val="Compact"/>
        <w:numPr>
          <w:ilvl w:val="0"/>
          <w:numId w:val="8"/>
        </w:numPr>
      </w:pPr>
      <w:hyperlink r:id="rId32">
        <w:r>
          <w:rPr>
            <w:rStyle w:val="Hyperlink"/>
          </w:rPr>
          <w:t>Curtis Márez, “Brown: The Politics of Working-Class Chicano Style”</w:t>
        </w:r>
      </w:hyperlink>
      <w:r w:rsidR="00E618B3">
        <w:t xml:space="preserve"> — analyze class and style.</w:t>
      </w:r>
    </w:p>
    <w:p w14:paraId="14294398" w14:textId="77777777" w:rsidR="009B30A7" w:rsidRDefault="00E618B3">
      <w:pPr>
        <w:pStyle w:val="Compact"/>
        <w:numPr>
          <w:ilvl w:val="0"/>
          <w:numId w:val="8"/>
        </w:numPr>
      </w:pPr>
      <w:r>
        <w:rPr>
          <w:b/>
          <w:bCs/>
        </w:rPr>
        <w:t>Reading-index entry:</w:t>
      </w:r>
      <w:r>
        <w:t xml:space="preserve"> Rocío Rosales, </w:t>
      </w:r>
      <w:r>
        <w:rPr>
          <w:i/>
          <w:iCs/>
        </w:rPr>
        <w:t>Fruteros</w:t>
      </w:r>
      <w:r>
        <w:t>, chapter 3, “Managing Risk on the Street”; a second file labeled “Mírez - Brown Politics and Working-Class Style” (check title and duplicate status against the original file).</w:t>
      </w:r>
    </w:p>
    <w:p w14:paraId="0E12E421" w14:textId="77777777" w:rsidR="009B30A7" w:rsidRDefault="00E618B3">
      <w:pPr>
        <w:pStyle w:val="Heading2"/>
      </w:pPr>
      <w:bookmarkStart w:id="9" w:name="religion-folk-beliefs-health-and-healing"/>
      <w:bookmarkEnd w:id="8"/>
      <w:r>
        <w:t>Religion, folk beliefs, health, and healing</w:t>
      </w:r>
    </w:p>
    <w:p w14:paraId="05C68B87" w14:textId="77777777" w:rsidR="009B30A7" w:rsidRDefault="009B30A7">
      <w:pPr>
        <w:pStyle w:val="Compact"/>
        <w:numPr>
          <w:ilvl w:val="0"/>
          <w:numId w:val="9"/>
        </w:numPr>
      </w:pPr>
      <w:hyperlink r:id="rId33">
        <w:r>
          <w:rPr>
            <w:rStyle w:val="Hyperlink"/>
          </w:rPr>
          <w:t>Mario T. García, “The Chicano Southwest: Catholicism and Its Meaning”</w:t>
        </w:r>
      </w:hyperlink>
      <w:r w:rsidR="00E618B3">
        <w:t xml:space="preserve"> and </w:t>
      </w:r>
      <w:hyperlink r:id="rId34">
        <w:r>
          <w:rPr>
            <w:rStyle w:val="Hyperlink"/>
          </w:rPr>
          <w:t xml:space="preserve">Stephanie Elizondo Griest, “Día de los Muertos,” in </w:t>
        </w:r>
        <w:r>
          <w:rPr>
            <w:rStyle w:val="Hyperlink"/>
            <w:i/>
            <w:iCs/>
          </w:rPr>
          <w:t>Nepantla Familias</w:t>
        </w:r>
      </w:hyperlink>
      <w:r w:rsidR="00E618B3">
        <w:t xml:space="preserve"> — compare religious practice and commemoration.</w:t>
      </w:r>
    </w:p>
    <w:p w14:paraId="2CE35CBC" w14:textId="77777777" w:rsidR="009B30A7" w:rsidRDefault="009B30A7">
      <w:pPr>
        <w:pStyle w:val="Compact"/>
        <w:numPr>
          <w:ilvl w:val="0"/>
          <w:numId w:val="9"/>
        </w:numPr>
      </w:pPr>
      <w:hyperlink r:id="rId35">
        <w:r>
          <w:rPr>
            <w:rStyle w:val="Hyperlink"/>
          </w:rPr>
          <w:t>Libbet Crandon, “Why Susto?”</w:t>
        </w:r>
      </w:hyperlink>
      <w:r w:rsidR="00E618B3">
        <w:t xml:space="preserve">, </w:t>
      </w:r>
      <w:hyperlink r:id="rId36">
        <w:r>
          <w:rPr>
            <w:rStyle w:val="Hyperlink"/>
          </w:rPr>
          <w:t>Robert A. Cervantes, “The Failure of Comprehensive Health Services to Serve the Urban Chicano”</w:t>
        </w:r>
      </w:hyperlink>
      <w:r w:rsidR="00E618B3">
        <w:t xml:space="preserve">, and </w:t>
      </w:r>
      <w:hyperlink r:id="rId37">
        <w:r>
          <w:rPr>
            <w:rStyle w:val="Hyperlink"/>
            <w:i/>
            <w:iCs/>
          </w:rPr>
          <w:t>Keywords for Latina/o Studies</w:t>
        </w:r>
      </w:hyperlink>
      <w:r w:rsidR="00E618B3">
        <w:t xml:space="preserve"> (“Health”) — compare community models of health and access to care.</w:t>
      </w:r>
    </w:p>
    <w:p w14:paraId="296975F5" w14:textId="77777777" w:rsidR="009B30A7" w:rsidRDefault="00E618B3">
      <w:pPr>
        <w:pStyle w:val="Compact"/>
        <w:numPr>
          <w:ilvl w:val="0"/>
          <w:numId w:val="9"/>
        </w:numPr>
      </w:pPr>
      <w:r>
        <w:rPr>
          <w:b/>
          <w:bCs/>
        </w:rPr>
        <w:t>Reading-index entry:</w:t>
      </w:r>
      <w:r>
        <w:t xml:space="preserve"> </w:t>
      </w:r>
      <w:r>
        <w:rPr>
          <w:i/>
          <w:iCs/>
        </w:rPr>
        <w:t>Ancient Mexican Superstitions</w:t>
      </w:r>
      <w:r>
        <w:t>. The index also lists alternate or duplicate files for the Cervantes and Crandon readings.</w:t>
      </w:r>
    </w:p>
    <w:p w14:paraId="4DDF13CA" w14:textId="77777777" w:rsidR="009B30A7" w:rsidRDefault="00E618B3">
      <w:pPr>
        <w:pStyle w:val="Heading2"/>
      </w:pPr>
      <w:bookmarkStart w:id="10" w:name="Xfd247a2784eb18494ca6aca7181b2ab7342ecbe"/>
      <w:bookmarkEnd w:id="9"/>
      <w:r>
        <w:t>Education, segregation, and student resistance</w:t>
      </w:r>
    </w:p>
    <w:p w14:paraId="020719C8" w14:textId="77777777" w:rsidR="009B30A7" w:rsidRDefault="009B30A7">
      <w:pPr>
        <w:pStyle w:val="Compact"/>
        <w:numPr>
          <w:ilvl w:val="0"/>
          <w:numId w:val="10"/>
        </w:numPr>
      </w:pPr>
      <w:hyperlink r:id="rId38">
        <w:r w:rsidRPr="001625C9">
          <w:rPr>
            <w:rStyle w:val="Hyperlink"/>
            <w:lang w:val="es-ES"/>
          </w:rPr>
          <w:t xml:space="preserve">Mario T. García et al., </w:t>
        </w:r>
        <w:proofErr w:type="spellStart"/>
        <w:r w:rsidRPr="001625C9">
          <w:rPr>
            <w:rStyle w:val="Hyperlink"/>
            <w:i/>
            <w:iCs/>
            <w:lang w:val="es-ES"/>
          </w:rPr>
          <w:t>Blowout</w:t>
        </w:r>
        <w:proofErr w:type="spellEnd"/>
        <w:r w:rsidRPr="001625C9">
          <w:rPr>
            <w:rStyle w:val="Hyperlink"/>
            <w:i/>
            <w:iCs/>
            <w:lang w:val="es-ES"/>
          </w:rPr>
          <w:t xml:space="preserve">! </w:t>
        </w:r>
        <w:r>
          <w:rPr>
            <w:rStyle w:val="Hyperlink"/>
            <w:i/>
            <w:iCs/>
          </w:rPr>
          <w:t>Sal Castro and the Chicano Struggle for Educational Justice</w:t>
        </w:r>
      </w:hyperlink>
      <w:r w:rsidR="00E618B3">
        <w:t xml:space="preserve"> — chapter 4, “Mr. Castro”; the index lists a second file with the same chapter.</w:t>
      </w:r>
    </w:p>
    <w:p w14:paraId="6574C89F" w14:textId="77777777" w:rsidR="009B30A7" w:rsidRDefault="00E618B3">
      <w:pPr>
        <w:pStyle w:val="Compact"/>
        <w:numPr>
          <w:ilvl w:val="0"/>
          <w:numId w:val="10"/>
        </w:numPr>
      </w:pPr>
      <w:r>
        <w:t xml:space="preserve">Pair with Bean’s chapter on </w:t>
      </w:r>
      <w:hyperlink r:id="rId39">
        <w:r w:rsidR="009B30A7">
          <w:rPr>
            <w:rStyle w:val="Hyperlink"/>
          </w:rPr>
          <w:t>schooling and unauthorized migration</w:t>
        </w:r>
      </w:hyperlink>
      <w:r>
        <w:t>.</w:t>
      </w:r>
    </w:p>
    <w:p w14:paraId="4C417A18" w14:textId="77777777" w:rsidR="009B30A7" w:rsidRDefault="00E618B3">
      <w:pPr>
        <w:pStyle w:val="Heading2"/>
      </w:pPr>
      <w:bookmarkStart w:id="11" w:name="Xf2b771e01dccff20b87ee48995da06d49436759"/>
      <w:bookmarkEnd w:id="10"/>
      <w:r>
        <w:t>Politics, community organizing, and interracial solidarity</w:t>
      </w:r>
    </w:p>
    <w:p w14:paraId="06F5BEA4" w14:textId="77777777" w:rsidR="009B30A7" w:rsidRDefault="009B30A7">
      <w:pPr>
        <w:pStyle w:val="Compact"/>
        <w:numPr>
          <w:ilvl w:val="0"/>
          <w:numId w:val="11"/>
        </w:numPr>
      </w:pPr>
      <w:hyperlink r:id="rId40">
        <w:r>
          <w:rPr>
            <w:rStyle w:val="Hyperlink"/>
            <w:i/>
            <w:iCs/>
          </w:rPr>
          <w:t>Chicana Movidas</w:t>
        </w:r>
      </w:hyperlink>
      <w:r w:rsidR="00E618B3">
        <w:t xml:space="preserve"> — chapter 12 on Chicana and African American women organizing for welfare rights.</w:t>
      </w:r>
    </w:p>
    <w:p w14:paraId="1C9F5DD7" w14:textId="77777777" w:rsidR="009B30A7" w:rsidRDefault="009B30A7">
      <w:pPr>
        <w:pStyle w:val="Compact"/>
        <w:numPr>
          <w:ilvl w:val="0"/>
          <w:numId w:val="11"/>
        </w:numPr>
      </w:pPr>
      <w:hyperlink r:id="rId41">
        <w:r>
          <w:rPr>
            <w:rStyle w:val="Hyperlink"/>
          </w:rPr>
          <w:t xml:space="preserve">Ignacio M. García, </w:t>
        </w:r>
        <w:r>
          <w:rPr>
            <w:rStyle w:val="Hyperlink"/>
            <w:i/>
            <w:iCs/>
          </w:rPr>
          <w:t>Hector P. Garcia: In Relentless Pursuit of Justice</w:t>
        </w:r>
      </w:hyperlink>
      <w:r w:rsidR="00E618B3">
        <w:t xml:space="preserve"> — “Unity as Politics but No Unity in Politics.”</w:t>
      </w:r>
    </w:p>
    <w:p w14:paraId="28DFC6CA" w14:textId="77777777" w:rsidR="009B30A7" w:rsidRDefault="009B30A7">
      <w:pPr>
        <w:pStyle w:val="Compact"/>
        <w:numPr>
          <w:ilvl w:val="0"/>
          <w:numId w:val="11"/>
        </w:numPr>
      </w:pPr>
      <w:hyperlink r:id="rId42">
        <w:r>
          <w:rPr>
            <w:rStyle w:val="Hyperlink"/>
            <w:i/>
            <w:iCs/>
          </w:rPr>
          <w:t>Chicano Politics and Society in the Late Twentieth Century</w:t>
        </w:r>
      </w:hyperlink>
      <w:r w:rsidR="00E618B3">
        <w:t xml:space="preserve"> — “On the Future of Anglo-Mexican Relations in the United States.”</w:t>
      </w:r>
    </w:p>
    <w:p w14:paraId="2BDA0A60" w14:textId="77777777" w:rsidR="009B30A7" w:rsidRDefault="00E618B3">
      <w:pPr>
        <w:pStyle w:val="Heading2"/>
      </w:pPr>
      <w:bookmarkStart w:id="12" w:name="X19972bfe57cb1e6f8b9de4dec35513f91c83d75"/>
      <w:bookmarkEnd w:id="11"/>
      <w:r>
        <w:t>Military service, patriotism, racism, and veterans</w:t>
      </w:r>
    </w:p>
    <w:p w14:paraId="66CCDA4B" w14:textId="77777777" w:rsidR="009B30A7" w:rsidRDefault="009B30A7">
      <w:pPr>
        <w:pStyle w:val="Compact"/>
        <w:numPr>
          <w:ilvl w:val="0"/>
          <w:numId w:val="12"/>
        </w:numPr>
      </w:pPr>
      <w:hyperlink r:id="rId43">
        <w:r>
          <w:rPr>
            <w:rStyle w:val="Hyperlink"/>
            <w:i/>
            <w:iCs/>
          </w:rPr>
          <w:t>Beyond the Latino World War II Hero</w:t>
        </w:r>
      </w:hyperlink>
      <w:r w:rsidR="00E618B3">
        <w:t xml:space="preserve"> — chapter 1 on patriotism, racism, and memory.</w:t>
      </w:r>
    </w:p>
    <w:p w14:paraId="5BDF4BC8" w14:textId="77777777" w:rsidR="009B30A7" w:rsidRDefault="009B30A7">
      <w:pPr>
        <w:pStyle w:val="Compact"/>
        <w:numPr>
          <w:ilvl w:val="0"/>
          <w:numId w:val="12"/>
        </w:numPr>
      </w:pPr>
      <w:hyperlink r:id="rId44">
        <w:r>
          <w:rPr>
            <w:rStyle w:val="Hyperlink"/>
          </w:rPr>
          <w:t xml:space="preserve">Lea Ybarra, </w:t>
        </w:r>
        <w:r>
          <w:rPr>
            <w:rStyle w:val="Hyperlink"/>
            <w:i/>
            <w:iCs/>
          </w:rPr>
          <w:t>Vietnam Veteranos: Chicanos Recall the War</w:t>
        </w:r>
      </w:hyperlink>
      <w:r w:rsidR="00E618B3">
        <w:t xml:space="preserve"> — part 1 on the Vietnam War and the Mexican American community.</w:t>
      </w:r>
    </w:p>
    <w:p w14:paraId="206B1E03" w14:textId="77777777" w:rsidR="009B30A7" w:rsidRDefault="00E618B3">
      <w:pPr>
        <w:pStyle w:val="Heading2"/>
      </w:pPr>
      <w:bookmarkStart w:id="13" w:name="youth-gangs-violence-and-street-identity"/>
      <w:bookmarkEnd w:id="12"/>
      <w:r>
        <w:t>Youth, gangs, violence, and street identity</w:t>
      </w:r>
    </w:p>
    <w:p w14:paraId="486B1136" w14:textId="77777777" w:rsidR="009B30A7" w:rsidRDefault="009B30A7">
      <w:pPr>
        <w:pStyle w:val="Compact"/>
        <w:numPr>
          <w:ilvl w:val="0"/>
          <w:numId w:val="13"/>
        </w:numPr>
      </w:pPr>
      <w:hyperlink r:id="rId45">
        <w:r>
          <w:rPr>
            <w:rStyle w:val="Hyperlink"/>
          </w:rPr>
          <w:t>James Diego Vigil, “Group Processes and Street Identity: Adolescent Chicano Gang Members”</w:t>
        </w:r>
      </w:hyperlink>
      <w:r w:rsidR="00E618B3">
        <w:t xml:space="preserve"> and </w:t>
      </w:r>
      <w:hyperlink r:id="rId46">
        <w:r>
          <w:rPr>
            <w:rStyle w:val="Hyperlink"/>
          </w:rPr>
          <w:t>Rosario Ceballo et al., “Inner-City Children’s Exposure to Community Violence”</w:t>
        </w:r>
      </w:hyperlink>
      <w:r w:rsidR="00E618B3">
        <w:t xml:space="preserve"> — discuss youth experience without equating community with crime.</w:t>
      </w:r>
    </w:p>
    <w:p w14:paraId="4E802054" w14:textId="77777777" w:rsidR="009B30A7" w:rsidRDefault="009B30A7">
      <w:pPr>
        <w:pStyle w:val="Compact"/>
        <w:numPr>
          <w:ilvl w:val="0"/>
          <w:numId w:val="13"/>
        </w:numPr>
      </w:pPr>
      <w:hyperlink r:id="rId47">
        <w:r>
          <w:rPr>
            <w:rStyle w:val="Hyperlink"/>
          </w:rPr>
          <w:t xml:space="preserve">Pancho McFarland, </w:t>
        </w:r>
        <w:r>
          <w:rPr>
            <w:rStyle w:val="Hyperlink"/>
            <w:i/>
            <w:iCs/>
          </w:rPr>
          <w:t>Chicano Rap: Gender and Violence in the Postindustrial Barrio</w:t>
        </w:r>
      </w:hyperlink>
      <w:r w:rsidR="00E618B3">
        <w:t xml:space="preserve"> — chapter 2 on artists and genres.</w:t>
      </w:r>
    </w:p>
    <w:p w14:paraId="24651CF2" w14:textId="77777777" w:rsidR="009B30A7" w:rsidRDefault="00E618B3">
      <w:pPr>
        <w:pStyle w:val="Compact"/>
        <w:numPr>
          <w:ilvl w:val="0"/>
          <w:numId w:val="13"/>
        </w:numPr>
      </w:pPr>
      <w:r>
        <w:rPr>
          <w:b/>
          <w:bCs/>
        </w:rPr>
        <w:t>Reading-index entry:</w:t>
      </w:r>
      <w:r>
        <w:t xml:space="preserve"> an alternate copy of the Ceballo article.</w:t>
      </w:r>
    </w:p>
    <w:p w14:paraId="56142F01" w14:textId="77777777" w:rsidR="009B30A7" w:rsidRDefault="00E618B3">
      <w:pPr>
        <w:pStyle w:val="Heading2"/>
      </w:pPr>
      <w:bookmarkStart w:id="14" w:name="art-music-style-and-popular-culture"/>
      <w:bookmarkEnd w:id="13"/>
      <w:r>
        <w:t>Art, music, style, and popular culture</w:t>
      </w:r>
    </w:p>
    <w:p w14:paraId="5F5C10F4" w14:textId="77777777" w:rsidR="009B30A7" w:rsidRDefault="009B30A7">
      <w:pPr>
        <w:pStyle w:val="Compact"/>
        <w:numPr>
          <w:ilvl w:val="0"/>
          <w:numId w:val="14"/>
        </w:numPr>
      </w:pPr>
      <w:hyperlink r:id="rId48">
        <w:r>
          <w:rPr>
            <w:rStyle w:val="Hyperlink"/>
          </w:rPr>
          <w:t xml:space="preserve">Jennifer A. González et al., </w:t>
        </w:r>
        <w:r>
          <w:rPr>
            <w:rStyle w:val="Hyperlink"/>
            <w:i/>
            <w:iCs/>
          </w:rPr>
          <w:t>Chicano and Chicana Art: A Critical Anthology</w:t>
        </w:r>
      </w:hyperlink>
      <w:r w:rsidR="00E618B3">
        <w:t xml:space="preserve"> — chapter 2 on Con Safos artists.</w:t>
      </w:r>
    </w:p>
    <w:p w14:paraId="6A034771" w14:textId="77777777" w:rsidR="009B30A7" w:rsidRDefault="009B30A7">
      <w:pPr>
        <w:pStyle w:val="Compact"/>
        <w:numPr>
          <w:ilvl w:val="0"/>
          <w:numId w:val="14"/>
        </w:numPr>
      </w:pPr>
      <w:hyperlink r:id="rId49">
        <w:r>
          <w:rPr>
            <w:rStyle w:val="Hyperlink"/>
            <w:i/>
            <w:iCs/>
          </w:rPr>
          <w:t>Keywords for Latina/o Studies</w:t>
        </w:r>
      </w:hyperlink>
      <w:r w:rsidR="00E618B3">
        <w:t xml:space="preserve"> — “Art” and “Popular Culture.”</w:t>
      </w:r>
    </w:p>
    <w:p w14:paraId="1AD89BFC" w14:textId="77777777" w:rsidR="009B30A7" w:rsidRDefault="009B30A7">
      <w:pPr>
        <w:pStyle w:val="Compact"/>
        <w:numPr>
          <w:ilvl w:val="0"/>
          <w:numId w:val="14"/>
        </w:numPr>
      </w:pPr>
      <w:hyperlink r:id="rId50">
        <w:r>
          <w:rPr>
            <w:rStyle w:val="Hyperlink"/>
          </w:rPr>
          <w:t xml:space="preserve">Anthony Macías, </w:t>
        </w:r>
        <w:r>
          <w:rPr>
            <w:rStyle w:val="Hyperlink"/>
            <w:i/>
            <w:iCs/>
          </w:rPr>
          <w:t>Chicano-Chicana Americana</w:t>
        </w:r>
      </w:hyperlink>
      <w:r w:rsidR="00E618B3">
        <w:t xml:space="preserve"> — introduction on representation and popular culture.</w:t>
      </w:r>
    </w:p>
    <w:p w14:paraId="02E4D589" w14:textId="77777777" w:rsidR="009B30A7" w:rsidRDefault="009B30A7">
      <w:pPr>
        <w:pStyle w:val="Compact"/>
        <w:numPr>
          <w:ilvl w:val="0"/>
          <w:numId w:val="14"/>
        </w:numPr>
      </w:pPr>
      <w:hyperlink r:id="rId51">
        <w:r>
          <w:rPr>
            <w:rStyle w:val="Hyperlink"/>
            <w:i/>
            <w:iCs/>
          </w:rPr>
          <w:t>Dissonant Divas in Chicana Music</w:t>
        </w:r>
      </w:hyperlink>
      <w:r w:rsidR="00E618B3">
        <w:t xml:space="preserve"> — chapter 5, “Giving Us That Brown Soul: Selena’s Departures and Arrivals.” The source list labels this “The Corrido as Social Text”; check the original chapter before assigning.</w:t>
      </w:r>
    </w:p>
    <w:p w14:paraId="1FE0AB15" w14:textId="77777777" w:rsidR="009B30A7" w:rsidRDefault="00E618B3">
      <w:pPr>
        <w:pStyle w:val="Compact"/>
        <w:numPr>
          <w:ilvl w:val="0"/>
          <w:numId w:val="14"/>
        </w:numPr>
      </w:pPr>
      <w:r>
        <w:rPr>
          <w:b/>
          <w:bCs/>
        </w:rPr>
        <w:t>Media:</w:t>
      </w:r>
      <w:r>
        <w:t xml:space="preserve"> </w:t>
      </w:r>
      <w:hyperlink r:id="rId52">
        <w:r w:rsidR="009B30A7">
          <w:rPr>
            <w:rStyle w:val="Hyperlink"/>
          </w:rPr>
          <w:t>PBS NewsHour, “California Ends Cruising Ban That Targeted Chicano Low-Rider Culture”</w:t>
        </w:r>
      </w:hyperlink>
      <w:r>
        <w:t xml:space="preserve">; </w:t>
      </w:r>
      <w:hyperlink r:id="rId53">
        <w:r w:rsidR="009B30A7">
          <w:rPr>
            <w:rStyle w:val="Hyperlink"/>
            <w:i/>
            <w:iCs/>
          </w:rPr>
          <w:t>Spanish Fly</w:t>
        </w:r>
        <w:r w:rsidR="009B30A7">
          <w:rPr>
            <w:rStyle w:val="Hyperlink"/>
          </w:rPr>
          <w:t xml:space="preserve"> (library catalog record)</w:t>
        </w:r>
      </w:hyperlink>
      <w:r>
        <w:t>.</w:t>
      </w:r>
    </w:p>
    <w:p w14:paraId="091014F5" w14:textId="77777777" w:rsidR="009B30A7" w:rsidRDefault="00E618B3">
      <w:pPr>
        <w:pStyle w:val="Heading2"/>
      </w:pPr>
      <w:bookmarkStart w:id="15" w:name="X6778a040890f594171273fc85450c0f80ae59fb"/>
      <w:bookmarkEnd w:id="14"/>
      <w:r>
        <w:t>Urban communities, gentrification, and the right to place</w:t>
      </w:r>
    </w:p>
    <w:p w14:paraId="4900BAB1" w14:textId="77777777" w:rsidR="009B30A7" w:rsidRDefault="009B30A7">
      <w:pPr>
        <w:pStyle w:val="Compact"/>
        <w:numPr>
          <w:ilvl w:val="0"/>
          <w:numId w:val="15"/>
        </w:numPr>
      </w:pPr>
      <w:hyperlink r:id="rId54">
        <w:r>
          <w:rPr>
            <w:rStyle w:val="Hyperlink"/>
          </w:rPr>
          <w:t>Huante, “A Lighter Shade of Brown?”</w:t>
        </w:r>
      </w:hyperlink>
      <w:r w:rsidR="00E618B3">
        <w:t xml:space="preserve"> and </w:t>
      </w:r>
      <w:hyperlink r:id="rId55">
        <w:r>
          <w:rPr>
            <w:rStyle w:val="Hyperlink"/>
          </w:rPr>
          <w:t xml:space="preserve">González, </w:t>
        </w:r>
        <w:r>
          <w:rPr>
            <w:rStyle w:val="Hyperlink"/>
            <w:i/>
            <w:iCs/>
          </w:rPr>
          <w:t>In Search of the Mexican Beverly Hills</w:t>
        </w:r>
      </w:hyperlink>
      <w:r w:rsidR="00E618B3">
        <w:t xml:space="preserve"> — contrast neighborhood gentrification and suburbanization.</w:t>
      </w:r>
    </w:p>
    <w:p w14:paraId="3C070147" w14:textId="77777777" w:rsidR="009B30A7" w:rsidRDefault="00E618B3">
      <w:pPr>
        <w:pStyle w:val="Compact"/>
        <w:numPr>
          <w:ilvl w:val="0"/>
          <w:numId w:val="15"/>
        </w:numPr>
      </w:pPr>
      <w:r>
        <w:rPr>
          <w:b/>
          <w:bCs/>
        </w:rPr>
        <w:t>Reading-index entries:</w:t>
      </w:r>
      <w:r>
        <w:t xml:space="preserve"> </w:t>
      </w:r>
      <w:r>
        <w:rPr>
          <w:i/>
          <w:iCs/>
        </w:rPr>
        <w:t>Boyle Heights and the Fight Against Gentrification</w:t>
      </w:r>
      <w:r>
        <w:t xml:space="preserve"> (PDF); </w:t>
      </w:r>
      <w:r>
        <w:rPr>
          <w:i/>
          <w:iCs/>
        </w:rPr>
        <w:t>Gentrification Chicano Communities</w:t>
      </w:r>
      <w:r>
        <w:t xml:space="preserve"> (PPTX). These require the original files.</w:t>
      </w:r>
    </w:p>
    <w:p w14:paraId="73C8C6A0" w14:textId="77777777" w:rsidR="009B30A7" w:rsidRDefault="00E618B3">
      <w:pPr>
        <w:pStyle w:val="Heading2"/>
      </w:pPr>
      <w:bookmarkStart w:id="16" w:name="course-planning-and-supporting-materials"/>
      <w:bookmarkEnd w:id="15"/>
      <w:r>
        <w:t>Course planning and supporting materials</w:t>
      </w:r>
    </w:p>
    <w:p w14:paraId="7878CD0D" w14:textId="77777777" w:rsidR="009B30A7" w:rsidRDefault="00E618B3">
      <w:pPr>
        <w:pStyle w:val="FirstParagraph"/>
      </w:pPr>
      <w:r>
        <w:t xml:space="preserve">The index names a </w:t>
      </w:r>
      <w:r>
        <w:rPr>
          <w:i/>
          <w:iCs/>
        </w:rPr>
        <w:t>Supporting OER Resource Document</w:t>
      </w:r>
      <w:r>
        <w:t xml:space="preserve"> (DOCX). Its contents were not supplied. Before publishing assignments, verify chapter titles, access rights, and the availability of each index-only item. Duplicate and truncated filenames in the index should be checked against the original readings folder.</w:t>
      </w:r>
    </w:p>
    <w:p w14:paraId="4D5F5F56" w14:textId="77777777" w:rsidR="009B30A7" w:rsidRDefault="00E618B3">
      <w:pPr>
        <w:pStyle w:val="Heading2"/>
      </w:pPr>
      <w:bookmarkStart w:id="17" w:name="suggested-16-week-alignment"/>
      <w:bookmarkEnd w:id="16"/>
      <w:r>
        <w:t>Suggested 16-week alignment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384"/>
        <w:gridCol w:w="3384"/>
        <w:gridCol w:w="3384"/>
      </w:tblGrid>
      <w:tr w:rsidR="009B30A7" w14:paraId="0586C067" w14:textId="77777777" w:rsidTr="009B30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  <w:shd w:val="clear" w:color="auto" w:fill="1C566A"/>
            <w:vAlign w:val="center"/>
          </w:tcPr>
          <w:p w14:paraId="5ED94A92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510EA532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Topic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39E4470E" w14:textId="77777777" w:rsidR="009B30A7" w:rsidRDefault="00E618B3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Core reading or media</w:t>
            </w:r>
          </w:p>
        </w:tc>
      </w:tr>
      <w:tr w:rsidR="009B30A7" w14:paraId="209B7B5D" w14:textId="77777777" w:rsidTr="009B30A7">
        <w:tc>
          <w:tcPr>
            <w:tcW w:w="2640" w:type="dxa"/>
            <w:shd w:val="clear" w:color="auto" w:fill="FFFFFF"/>
            <w:vAlign w:val="center"/>
          </w:tcPr>
          <w:p w14:paraId="1D8FDA8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32BE4B59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What is Chicano sociology?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495D6FEC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“Teaching Chicano Sociology”; Mirandé introduction</w:t>
            </w:r>
          </w:p>
        </w:tc>
      </w:tr>
      <w:tr w:rsidR="009B30A7" w14:paraId="7666CDCD" w14:textId="77777777" w:rsidTr="009B30A7">
        <w:tc>
          <w:tcPr>
            <w:tcW w:w="2640" w:type="dxa"/>
            <w:shd w:val="clear" w:color="auto" w:fill="F3F7F9"/>
            <w:vAlign w:val="center"/>
          </w:tcPr>
          <w:p w14:paraId="07D8755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1619E97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Chicana/o psychology and social knowledge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7B1F2F4E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Barona; Vásquez; Abend</w:t>
            </w:r>
          </w:p>
        </w:tc>
      </w:tr>
      <w:tr w:rsidR="009B30A7" w14:paraId="438023CE" w14:textId="77777777" w:rsidTr="009B30A7">
        <w:tc>
          <w:tcPr>
            <w:tcW w:w="2640" w:type="dxa"/>
            <w:shd w:val="clear" w:color="auto" w:fill="FFFFFF"/>
            <w:vAlign w:val="center"/>
          </w:tcPr>
          <w:p w14:paraId="60F22516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3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4485A152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Race and whiteness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58AA8F2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Dowling; Huante</w:t>
            </w:r>
          </w:p>
        </w:tc>
      </w:tr>
      <w:tr w:rsidR="009B30A7" w14:paraId="4F6DE8AB" w14:textId="77777777" w:rsidTr="009B30A7">
        <w:tc>
          <w:tcPr>
            <w:tcW w:w="2640" w:type="dxa"/>
            <w:shd w:val="clear" w:color="auto" w:fill="F3F7F9"/>
            <w:vAlign w:val="center"/>
          </w:tcPr>
          <w:p w14:paraId="25EA7226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4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2E29ED4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Conquest, land, and memory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197F9B1A" w14:textId="77777777" w:rsidR="009B30A7" w:rsidRDefault="00E618B3">
            <w:pPr>
              <w:pStyle w:val="Compact"/>
              <w:spacing w:after="40"/>
            </w:pPr>
            <w:r>
              <w:rPr>
                <w:i/>
                <w:iCs/>
                <w:sz w:val="16"/>
              </w:rPr>
              <w:t>Remembering Conquest</w:t>
            </w:r>
            <w:r>
              <w:rPr>
                <w:sz w:val="16"/>
              </w:rPr>
              <w:t xml:space="preserve"> (index-only; locate file)</w:t>
            </w:r>
          </w:p>
        </w:tc>
      </w:tr>
      <w:tr w:rsidR="009B30A7" w14:paraId="07270410" w14:textId="77777777" w:rsidTr="009B30A7">
        <w:tc>
          <w:tcPr>
            <w:tcW w:w="2640" w:type="dxa"/>
            <w:shd w:val="clear" w:color="auto" w:fill="FFFFFF"/>
            <w:vAlign w:val="center"/>
          </w:tcPr>
          <w:p w14:paraId="4683D91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5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4B2D0414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Mexican Los Angeles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1902453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Monroy; González</w:t>
            </w:r>
          </w:p>
        </w:tc>
      </w:tr>
      <w:tr w:rsidR="009B30A7" w14:paraId="468899B2" w14:textId="77777777" w:rsidTr="009B30A7">
        <w:tc>
          <w:tcPr>
            <w:tcW w:w="2640" w:type="dxa"/>
            <w:shd w:val="clear" w:color="auto" w:fill="F3F7F9"/>
            <w:vAlign w:val="center"/>
          </w:tcPr>
          <w:p w14:paraId="7ED3978D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6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1669EFD7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Immigration and citizenship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7922C91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 xml:space="preserve">Mirandé; </w:t>
            </w:r>
            <w:r>
              <w:rPr>
                <w:i/>
                <w:iCs/>
                <w:sz w:val="16"/>
              </w:rPr>
              <w:t>Trumpism, Mexican America</w:t>
            </w:r>
          </w:p>
        </w:tc>
      </w:tr>
      <w:tr w:rsidR="009B30A7" w14:paraId="034713B9" w14:textId="77777777" w:rsidTr="009B30A7">
        <w:tc>
          <w:tcPr>
            <w:tcW w:w="2640" w:type="dxa"/>
            <w:shd w:val="clear" w:color="auto" w:fill="FFFFFF"/>
            <w:vAlign w:val="center"/>
          </w:tcPr>
          <w:p w14:paraId="017D19B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7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374FF8A4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Language, schooling, and family migration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120274CA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Grande; Helmer; Bean</w:t>
            </w:r>
          </w:p>
        </w:tc>
      </w:tr>
      <w:tr w:rsidR="009B30A7" w:rsidRPr="00796E51" w14:paraId="6E4B3796" w14:textId="77777777" w:rsidTr="009B30A7">
        <w:tc>
          <w:tcPr>
            <w:tcW w:w="2640" w:type="dxa"/>
            <w:shd w:val="clear" w:color="auto" w:fill="F3F7F9"/>
            <w:vAlign w:val="center"/>
          </w:tcPr>
          <w:p w14:paraId="58CC455F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8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2F8E2AF3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Identity, Aztlán, and self-determination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7C128A29" w14:textId="77777777" w:rsidR="009B30A7" w:rsidRPr="001625C9" w:rsidRDefault="00E618B3">
            <w:pPr>
              <w:pStyle w:val="Compact"/>
              <w:spacing w:after="40"/>
              <w:rPr>
                <w:lang w:val="es-ES"/>
              </w:rPr>
            </w:pPr>
            <w:r w:rsidRPr="001625C9">
              <w:rPr>
                <w:sz w:val="16"/>
                <w:lang w:val="es-ES"/>
              </w:rPr>
              <w:t xml:space="preserve">Lux and </w:t>
            </w:r>
            <w:proofErr w:type="spellStart"/>
            <w:r w:rsidRPr="001625C9">
              <w:rPr>
                <w:sz w:val="16"/>
                <w:lang w:val="es-ES"/>
              </w:rPr>
              <w:t>Vigil</w:t>
            </w:r>
            <w:proofErr w:type="spellEnd"/>
            <w:r w:rsidRPr="001625C9">
              <w:rPr>
                <w:sz w:val="16"/>
                <w:lang w:val="es-ES"/>
              </w:rPr>
              <w:t xml:space="preserve">; Gonzales; </w:t>
            </w:r>
            <w:r w:rsidRPr="001625C9">
              <w:rPr>
                <w:i/>
                <w:iCs/>
                <w:sz w:val="16"/>
                <w:lang w:val="es-ES"/>
              </w:rPr>
              <w:t>Mexican Roots</w:t>
            </w:r>
          </w:p>
        </w:tc>
      </w:tr>
      <w:tr w:rsidR="009B30A7" w14:paraId="4F3CAD9E" w14:textId="77777777" w:rsidTr="009B30A7">
        <w:tc>
          <w:tcPr>
            <w:tcW w:w="2640" w:type="dxa"/>
            <w:shd w:val="clear" w:color="auto" w:fill="FFFFFF"/>
            <w:vAlign w:val="center"/>
          </w:tcPr>
          <w:p w14:paraId="56A05686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9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6024353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Family and gender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681A2CFC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Romero; Martinez; Mirandé</w:t>
            </w:r>
          </w:p>
        </w:tc>
      </w:tr>
      <w:tr w:rsidR="009B30A7" w14:paraId="5607834D" w14:textId="77777777" w:rsidTr="009B30A7">
        <w:tc>
          <w:tcPr>
            <w:tcW w:w="2640" w:type="dxa"/>
            <w:shd w:val="clear" w:color="auto" w:fill="F3F7F9"/>
            <w:vAlign w:val="center"/>
          </w:tcPr>
          <w:p w14:paraId="65DD59B7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10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77C7C11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Labor and class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45472948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Vargas; Márez</w:t>
            </w:r>
          </w:p>
        </w:tc>
      </w:tr>
      <w:tr w:rsidR="009B30A7" w14:paraId="743CAFB5" w14:textId="77777777" w:rsidTr="009B30A7">
        <w:tc>
          <w:tcPr>
            <w:tcW w:w="2640" w:type="dxa"/>
            <w:shd w:val="clear" w:color="auto" w:fill="FFFFFF"/>
            <w:vAlign w:val="center"/>
          </w:tcPr>
          <w:p w14:paraId="7944FA22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11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663CF065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Religion and health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4ADF513F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García; Griest; Crandon; Cervantes</w:t>
            </w:r>
          </w:p>
        </w:tc>
      </w:tr>
      <w:tr w:rsidR="009B30A7" w14:paraId="611E88F5" w14:textId="77777777" w:rsidTr="009B30A7">
        <w:tc>
          <w:tcPr>
            <w:tcW w:w="2640" w:type="dxa"/>
            <w:shd w:val="clear" w:color="auto" w:fill="F3F7F9"/>
            <w:vAlign w:val="center"/>
          </w:tcPr>
          <w:p w14:paraId="572D9A14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12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0B7CDDB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Education and student resistance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517C68" w14:textId="77777777" w:rsidR="009B30A7" w:rsidRDefault="00E618B3">
            <w:pPr>
              <w:pStyle w:val="Compact"/>
              <w:spacing w:after="40"/>
            </w:pPr>
            <w:r>
              <w:rPr>
                <w:i/>
                <w:iCs/>
                <w:sz w:val="16"/>
              </w:rPr>
              <w:t>Blowout!</w:t>
            </w:r>
            <w:r>
              <w:rPr>
                <w:sz w:val="16"/>
              </w:rPr>
              <w:t xml:space="preserve"> chapter 4</w:t>
            </w:r>
          </w:p>
        </w:tc>
      </w:tr>
      <w:tr w:rsidR="009B30A7" w14:paraId="752CD40E" w14:textId="77777777" w:rsidTr="009B30A7">
        <w:tc>
          <w:tcPr>
            <w:tcW w:w="2640" w:type="dxa"/>
            <w:shd w:val="clear" w:color="auto" w:fill="FFFFFF"/>
            <w:vAlign w:val="center"/>
          </w:tcPr>
          <w:p w14:paraId="6B78FD69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13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1B9EA04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Community organizing and solidarity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2F76A1E0" w14:textId="77777777" w:rsidR="009B30A7" w:rsidRDefault="00E618B3">
            <w:pPr>
              <w:pStyle w:val="Compact"/>
              <w:spacing w:after="40"/>
            </w:pPr>
            <w:r>
              <w:rPr>
                <w:i/>
                <w:iCs/>
                <w:sz w:val="16"/>
              </w:rPr>
              <w:t>Chicana Movidas</w:t>
            </w:r>
            <w:r>
              <w:rPr>
                <w:sz w:val="16"/>
              </w:rPr>
              <w:t>; García</w:t>
            </w:r>
          </w:p>
        </w:tc>
      </w:tr>
      <w:tr w:rsidR="009B30A7" w14:paraId="1D10203C" w14:textId="77777777" w:rsidTr="009B30A7">
        <w:tc>
          <w:tcPr>
            <w:tcW w:w="2640" w:type="dxa"/>
            <w:shd w:val="clear" w:color="auto" w:fill="F3F7F9"/>
            <w:vAlign w:val="center"/>
          </w:tcPr>
          <w:p w14:paraId="53D01A71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14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7193368B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War, veterans, and belonging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37A05600" w14:textId="77777777" w:rsidR="009B30A7" w:rsidRDefault="00E618B3">
            <w:pPr>
              <w:pStyle w:val="Compact"/>
              <w:spacing w:after="40"/>
            </w:pPr>
            <w:r>
              <w:rPr>
                <w:i/>
                <w:iCs/>
                <w:sz w:val="16"/>
              </w:rPr>
              <w:t>Beyond the Latino World War II Hero</w:t>
            </w:r>
            <w:r>
              <w:rPr>
                <w:sz w:val="16"/>
              </w:rPr>
              <w:t>; Ybarra</w:t>
            </w:r>
          </w:p>
        </w:tc>
      </w:tr>
      <w:tr w:rsidR="009B30A7" w:rsidRPr="00796E51" w14:paraId="48CD7F8D" w14:textId="77777777" w:rsidTr="009B30A7">
        <w:tc>
          <w:tcPr>
            <w:tcW w:w="2640" w:type="dxa"/>
            <w:shd w:val="clear" w:color="auto" w:fill="FFFFFF"/>
            <w:vAlign w:val="center"/>
          </w:tcPr>
          <w:p w14:paraId="0EB1564C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lastRenderedPageBreak/>
              <w:t>15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44485370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Youth, art, music, and popular culture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25B5C183" w14:textId="77777777" w:rsidR="009B30A7" w:rsidRPr="001625C9" w:rsidRDefault="00E618B3">
            <w:pPr>
              <w:pStyle w:val="Compact"/>
              <w:spacing w:after="40"/>
              <w:rPr>
                <w:lang w:val="es-ES"/>
              </w:rPr>
            </w:pPr>
            <w:proofErr w:type="spellStart"/>
            <w:r w:rsidRPr="001625C9">
              <w:rPr>
                <w:sz w:val="16"/>
                <w:lang w:val="es-ES"/>
              </w:rPr>
              <w:t>Vigil</w:t>
            </w:r>
            <w:proofErr w:type="spellEnd"/>
            <w:r w:rsidRPr="001625C9">
              <w:rPr>
                <w:sz w:val="16"/>
                <w:lang w:val="es-ES"/>
              </w:rPr>
              <w:t xml:space="preserve">; González; McFarland; PBS </w:t>
            </w:r>
            <w:proofErr w:type="spellStart"/>
            <w:r w:rsidRPr="001625C9">
              <w:rPr>
                <w:sz w:val="16"/>
                <w:lang w:val="es-ES"/>
              </w:rPr>
              <w:t>NewsHour</w:t>
            </w:r>
            <w:proofErr w:type="spellEnd"/>
          </w:p>
        </w:tc>
      </w:tr>
      <w:tr w:rsidR="009B30A7" w14:paraId="44AAB3FF" w14:textId="77777777" w:rsidTr="009B30A7">
        <w:tc>
          <w:tcPr>
            <w:tcW w:w="2640" w:type="dxa"/>
            <w:shd w:val="clear" w:color="auto" w:fill="F3F7F9"/>
            <w:vAlign w:val="center"/>
          </w:tcPr>
          <w:p w14:paraId="0EA33093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16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258B1D8B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>Gentrification and right to place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64F9226E" w14:textId="77777777" w:rsidR="009B30A7" w:rsidRDefault="00E618B3">
            <w:pPr>
              <w:pStyle w:val="Compact"/>
              <w:spacing w:after="40"/>
            </w:pPr>
            <w:r>
              <w:rPr>
                <w:sz w:val="16"/>
              </w:rPr>
              <w:t xml:space="preserve">Huante; </w:t>
            </w:r>
            <w:r>
              <w:rPr>
                <w:i/>
                <w:iCs/>
                <w:sz w:val="16"/>
              </w:rPr>
              <w:t>Boyle Heights</w:t>
            </w:r>
            <w:r>
              <w:rPr>
                <w:sz w:val="16"/>
              </w:rPr>
              <w:t xml:space="preserve"> (index-only; locate file)</w:t>
            </w:r>
          </w:p>
        </w:tc>
      </w:tr>
    </w:tbl>
    <w:p w14:paraId="0DFD17B6" w14:textId="6B86E40B" w:rsidR="009B30A7" w:rsidRDefault="009B30A7">
      <w:pPr>
        <w:pStyle w:val="FirstParagraph"/>
      </w:pPr>
      <w:bookmarkStart w:id="18" w:name="access-and-attribution-note"/>
      <w:bookmarkEnd w:id="0"/>
      <w:bookmarkEnd w:id="17"/>
      <w:bookmarkEnd w:id="18"/>
    </w:p>
    <w:sectPr w:rsidR="009B30A7">
      <w:pgSz w:w="12240" w:h="15840"/>
      <w:pgMar w:top="1080" w:right="1152" w:bottom="100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369A" w14:textId="77777777" w:rsidR="00E618B3" w:rsidRDefault="00E618B3">
      <w:pPr>
        <w:spacing w:after="0"/>
      </w:pPr>
      <w:r>
        <w:separator/>
      </w:r>
    </w:p>
  </w:endnote>
  <w:endnote w:type="continuationSeparator" w:id="0">
    <w:p w14:paraId="709C4316" w14:textId="77777777" w:rsidR="00E618B3" w:rsidRDefault="00E618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33443" w14:textId="77777777" w:rsidR="00E618B3" w:rsidRDefault="00E618B3">
      <w:r>
        <w:separator/>
      </w:r>
    </w:p>
  </w:footnote>
  <w:footnote w:type="continuationSeparator" w:id="0">
    <w:p w14:paraId="563D7439" w14:textId="77777777" w:rsidR="00E618B3" w:rsidRDefault="00E61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3B299C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04C6604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381826762">
    <w:abstractNumId w:val="0"/>
  </w:num>
  <w:num w:numId="2" w16cid:durableId="246352213">
    <w:abstractNumId w:val="1"/>
  </w:num>
  <w:num w:numId="3" w16cid:durableId="1577397754">
    <w:abstractNumId w:val="1"/>
  </w:num>
  <w:num w:numId="4" w16cid:durableId="1243837537">
    <w:abstractNumId w:val="1"/>
  </w:num>
  <w:num w:numId="5" w16cid:durableId="1393118644">
    <w:abstractNumId w:val="1"/>
  </w:num>
  <w:num w:numId="6" w16cid:durableId="247538618">
    <w:abstractNumId w:val="1"/>
  </w:num>
  <w:num w:numId="7" w16cid:durableId="1770275720">
    <w:abstractNumId w:val="1"/>
  </w:num>
  <w:num w:numId="8" w16cid:durableId="1519663228">
    <w:abstractNumId w:val="1"/>
  </w:num>
  <w:num w:numId="9" w16cid:durableId="1149250120">
    <w:abstractNumId w:val="1"/>
  </w:num>
  <w:num w:numId="10" w16cid:durableId="1046687677">
    <w:abstractNumId w:val="1"/>
  </w:num>
  <w:num w:numId="11" w16cid:durableId="1874607161">
    <w:abstractNumId w:val="1"/>
  </w:num>
  <w:num w:numId="12" w16cid:durableId="690692360">
    <w:abstractNumId w:val="1"/>
  </w:num>
  <w:num w:numId="13" w16cid:durableId="223953224">
    <w:abstractNumId w:val="1"/>
  </w:num>
  <w:num w:numId="14" w16cid:durableId="767964920">
    <w:abstractNumId w:val="1"/>
  </w:num>
  <w:num w:numId="15" w16cid:durableId="2096127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0A7"/>
    <w:rsid w:val="001625C9"/>
    <w:rsid w:val="00475389"/>
    <w:rsid w:val="00796E51"/>
    <w:rsid w:val="009B30A7"/>
    <w:rsid w:val="00E618B3"/>
    <w:rsid w:val="00E8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5110D"/>
  <w15:docId w15:val="{453C4F0D-EB59-4A40-B6FF-D16D0435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after="240"/>
      <w:jc w:val="center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bookcentral.proquest.com/lib/lavc/detail.action?docID=3443714" TargetMode="External"/><Relationship Id="rId18" Type="http://schemas.openxmlformats.org/officeDocument/2006/relationships/hyperlink" Target="https://research-ebsco-com.lavc.idm.oclc.org/linkprocessor/plink?id=5ffa06e5-9abe-3cba-bf99-f36afe30c419" TargetMode="External"/><Relationship Id="rId26" Type="http://schemas.openxmlformats.org/officeDocument/2006/relationships/hyperlink" Target="https://video.alexanderstreet.com/watch/mexican-roots" TargetMode="External"/><Relationship Id="rId39" Type="http://schemas.openxmlformats.org/officeDocument/2006/relationships/hyperlink" Target="https://research-ebsco-com.lavc.idm.oclc.org/linkprocessor/plink?id=9404ed8d-4c47-3163-837e-91f117746949" TargetMode="External"/><Relationship Id="rId21" Type="http://schemas.openxmlformats.org/officeDocument/2006/relationships/hyperlink" Target="https://research-ebsco-com.lavc.idm.oclc.org/linkprocessor/plink?id=452955bd-020b-3dc5-ba92-912d50d777c8" TargetMode="External"/><Relationship Id="rId34" Type="http://schemas.openxmlformats.org/officeDocument/2006/relationships/hyperlink" Target="https://research-ebsco-com.lavc.idm.oclc.org/linkprocessor/plink?id=452955bd-020b-3dc5-ba92-912d50d777c8" TargetMode="External"/><Relationship Id="rId42" Type="http://schemas.openxmlformats.org/officeDocument/2006/relationships/hyperlink" Target="https://ebookcentral.proquest.com/lib/lavc/detail.action?docID=3442963" TargetMode="External"/><Relationship Id="rId47" Type="http://schemas.openxmlformats.org/officeDocument/2006/relationships/hyperlink" Target="https://ebookcentral.proquest.com/lib/lavc/detail.action?docID=3443378" TargetMode="External"/><Relationship Id="rId50" Type="http://schemas.openxmlformats.org/officeDocument/2006/relationships/hyperlink" Target="https://ebookcentral.proquest.com/lib/lavc/reader.action?docID=30285119&amp;ppg=28" TargetMode="External"/><Relationship Id="rId55" Type="http://schemas.openxmlformats.org/officeDocument/2006/relationships/hyperlink" Target="https://research-ebsco-com.lavc.idm.oclc.org/linkprocessor/plink?id=c62b3bc9-8e67-37a5-883a-424e6a1dc785" TargetMode="External"/><Relationship Id="rId7" Type="http://schemas.openxmlformats.org/officeDocument/2006/relationships/hyperlink" Target="https://caccl-laccd.primo.exlibrisgroup.com/permalink/01CACCL_LACCD/11a5kgm/cdi_proquest_miscellaneous_600804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earch-ebsco-com.lavc.idm.oclc.org/linkprocessor/plink?id=598a556f-b50a-396c-a1e1-7c0f09151888" TargetMode="External"/><Relationship Id="rId29" Type="http://schemas.openxmlformats.org/officeDocument/2006/relationships/hyperlink" Target="https://doi.org/10.2307/583507" TargetMode="External"/><Relationship Id="rId11" Type="http://schemas.openxmlformats.org/officeDocument/2006/relationships/hyperlink" Target="https://www.jstor.org/stable/25745031" TargetMode="External"/><Relationship Id="rId24" Type="http://schemas.openxmlformats.org/officeDocument/2006/relationships/hyperlink" Target="https://doi.org/10.2307/j.ctvss3xpw.11" TargetMode="External"/><Relationship Id="rId32" Type="http://schemas.openxmlformats.org/officeDocument/2006/relationships/hyperlink" Target="https://www.jstor.org/stable/466789" TargetMode="External"/><Relationship Id="rId37" Type="http://schemas.openxmlformats.org/officeDocument/2006/relationships/hyperlink" Target="http://ebookcentral.proquest.com/lib/lavc/detail.action?docID=5358074" TargetMode="External"/><Relationship Id="rId40" Type="http://schemas.openxmlformats.org/officeDocument/2006/relationships/hyperlink" Target="http://ebookcentral.proquest.com/lib/lavc/detail.action?docID=5398048" TargetMode="External"/><Relationship Id="rId45" Type="http://schemas.openxmlformats.org/officeDocument/2006/relationships/hyperlink" Target="https://www.jstor.org/stable/640560" TargetMode="External"/><Relationship Id="rId53" Type="http://schemas.openxmlformats.org/officeDocument/2006/relationships/hyperlink" Target="https://caccl-laccd.primo.exlibrisgroup.com/permalink/01CACCL_LACCD/15c8kut/alma991005305360405265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://ebookcentral.proquest.com/lib/lavc/detail.action?docID=67343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earch-ebsco-com.lavc.idm.oclc.org/linkprocessor/plink?id=2978edfe-70ff-36f4-80b7-0c8755a9b77b" TargetMode="External"/><Relationship Id="rId14" Type="http://schemas.openxmlformats.org/officeDocument/2006/relationships/hyperlink" Target="https://www.jstor.org/stable/27305721" TargetMode="External"/><Relationship Id="rId22" Type="http://schemas.openxmlformats.org/officeDocument/2006/relationships/hyperlink" Target="https://research-ebsco-com.lavc.idm.oclc.org/linkprocessor/plink?id=a3ae00dd-054f-32dd-b5e2-b5faac8bd051" TargetMode="External"/><Relationship Id="rId27" Type="http://schemas.openxmlformats.org/officeDocument/2006/relationships/hyperlink" Target="https://www.jstor.org/stable/25745034" TargetMode="External"/><Relationship Id="rId30" Type="http://schemas.openxmlformats.org/officeDocument/2006/relationships/hyperlink" Target="https://ebookcentral.proquest.com/lib/lavc/detail.action?docID=231912" TargetMode="External"/><Relationship Id="rId35" Type="http://schemas.openxmlformats.org/officeDocument/2006/relationships/hyperlink" Target="https://doi.org/10.2307/3773577" TargetMode="External"/><Relationship Id="rId43" Type="http://schemas.openxmlformats.org/officeDocument/2006/relationships/hyperlink" Target="https://ebookcentral.proquest.com/lib/lavc/detail.action?docID=3443443" TargetMode="External"/><Relationship Id="rId48" Type="http://schemas.openxmlformats.org/officeDocument/2006/relationships/hyperlink" Target="https://research-ebsco-com.lavc.idm.oclc.org/linkprocessor/plink?id=793ae9c7-9c74-3c78-af9e-0b8769988cec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research-ebsco-com.lavc.idm.oclc.org/linkprocessor/plink?id=5ffa06e5-9abe-3cba-bf99-f36afe30c419" TargetMode="External"/><Relationship Id="rId51" Type="http://schemas.openxmlformats.org/officeDocument/2006/relationships/hyperlink" Target="https://ebookcentral.proquest.com/lib/lavc/reader.action?docID=1047450&amp;ppg=2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ournals-sagepub-com.lavc.idm.oclc.org/doi/abs/10.1177/0011000001291005" TargetMode="External"/><Relationship Id="rId17" Type="http://schemas.openxmlformats.org/officeDocument/2006/relationships/hyperlink" Target="https://research-ebsco-com.lavc.idm.oclc.org/linkprocessor/plink?id=c62b3bc9-8e67-37a5-883a-424e6a1dc785" TargetMode="External"/><Relationship Id="rId25" Type="http://schemas.openxmlformats.org/officeDocument/2006/relationships/hyperlink" Target="https://research-ebsco-com.lavc.idm.oclc.org/linkprocessor/plink?id=2978edfe-70ff-36f4-80b7-0c8755a9b77b" TargetMode="External"/><Relationship Id="rId33" Type="http://schemas.openxmlformats.org/officeDocument/2006/relationships/hyperlink" Target="https://www.jstor.org/stable/25154741" TargetMode="External"/><Relationship Id="rId38" Type="http://schemas.openxmlformats.org/officeDocument/2006/relationships/hyperlink" Target="https://ebookcentral.proquest.com/lib/lavc/detail.action?docID=673638" TargetMode="External"/><Relationship Id="rId46" Type="http://schemas.openxmlformats.org/officeDocument/2006/relationships/hyperlink" Target="https://doi.org/10.1111/j.1741-3737.2001.00927.x" TargetMode="External"/><Relationship Id="rId20" Type="http://schemas.openxmlformats.org/officeDocument/2006/relationships/hyperlink" Target="https://research-ebsco-com.lavc.idm.oclc.org/linkprocessor/plink?id=9404ed8d-4c47-3163-837e-91f117746949" TargetMode="External"/><Relationship Id="rId41" Type="http://schemas.openxmlformats.org/officeDocument/2006/relationships/hyperlink" Target="https://ebookcentral.proquest.com/lib/lavc/detail.action?docID=3115190" TargetMode="External"/><Relationship Id="rId54" Type="http://schemas.openxmlformats.org/officeDocument/2006/relationships/hyperlink" Target="https://www.jstor.org/stable/273057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earch-ebsco-com.lavc.idm.oclc.org/linkprocessor/plink?id=021f88a4-7987-3be8-912f-1d5ef20a709d" TargetMode="External"/><Relationship Id="rId23" Type="http://schemas.openxmlformats.org/officeDocument/2006/relationships/hyperlink" Target="https://www-jstor-org.lavc.idm.oclc.org/stable/j.ctvss3xpw.6" TargetMode="External"/><Relationship Id="rId28" Type="http://schemas.openxmlformats.org/officeDocument/2006/relationships/hyperlink" Target="https://doi.org/10.2307/584562" TargetMode="External"/><Relationship Id="rId36" Type="http://schemas.openxmlformats.org/officeDocument/2006/relationships/hyperlink" Target="https://doi.org/10.2307/4594699" TargetMode="External"/><Relationship Id="rId49" Type="http://schemas.openxmlformats.org/officeDocument/2006/relationships/hyperlink" Target="http://ebookcentral.proquest.com/lib/lavc/detail.action?docID=5358074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journals-sagepub-com.lavc.idm.oclc.org/doi/abs/10.1111/j.0735-2751.2006.00262.x" TargetMode="External"/><Relationship Id="rId31" Type="http://schemas.openxmlformats.org/officeDocument/2006/relationships/hyperlink" Target="https://ebookcentral.proquest.com/lib/lavc/detail.action?docID=1422514" TargetMode="External"/><Relationship Id="rId44" Type="http://schemas.openxmlformats.org/officeDocument/2006/relationships/hyperlink" Target="http://ebookcentral.proquest.com/lib/lavc/detail.action?docID=3443193" TargetMode="External"/><Relationship Id="rId52" Type="http://schemas.openxmlformats.org/officeDocument/2006/relationships/hyperlink" Target="https://video.alexanderstreet.com/watch/california-ends-cruising-ban-that-targeted-chicano-low-rider-c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2046</Words>
  <Characters>11665</Characters>
  <Application>Microsoft Office Word</Application>
  <DocSecurity>0</DocSecurity>
  <Lines>97</Lines>
  <Paragraphs>27</Paragraphs>
  <ScaleCrop>false</ScaleCrop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Arrieta, Jose A</cp:lastModifiedBy>
  <cp:revision>3</cp:revision>
  <dcterms:created xsi:type="dcterms:W3CDTF">2026-09-25T02:25:00Z</dcterms:created>
  <dcterms:modified xsi:type="dcterms:W3CDTF">2026-09-25T02:43:00Z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fa80faad-b56d-4f4f-893f-a1cad5419e10</vt:lpwstr>
  </property>
</Properties>
</file>