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47C" w14:textId="2B06E2EE" w:rsidR="0080487B" w:rsidRPr="0080487B" w:rsidRDefault="0080487B" w:rsidP="0080487B">
      <w:r w:rsidRPr="0080487B">
        <w:rPr>
          <w:b/>
          <w:bCs/>
        </w:rPr>
        <w:t xml:space="preserve">Curated Resources for Chicano Studies </w:t>
      </w:r>
      <w:r>
        <w:rPr>
          <w:b/>
          <w:bCs/>
        </w:rPr>
        <w:t>Pre-Colonial to 1848</w:t>
      </w:r>
    </w:p>
    <w:p w14:paraId="0FECD96A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History of Mexican Americans to 1848</w:t>
      </w:r>
    </w:p>
    <w:p w14:paraId="0C5D6C1C" w14:textId="77777777" w:rsidR="0080487B" w:rsidRPr="0080487B" w:rsidRDefault="0080487B" w:rsidP="0080487B">
      <w:r w:rsidRPr="0080487B">
        <w:t xml:space="preserve">This guide organizes the articles, book chapters, and videos from the supplied CHS 7 resource table into a course sequence. It moves from Indigenous Mesoamerica through Spanish colonization, the northern borderlands, Mexican Texas, and the </w:t>
      </w:r>
      <w:proofErr w:type="gramStart"/>
      <w:r w:rsidRPr="0080487B">
        <w:t>Mexican–American</w:t>
      </w:r>
      <w:proofErr w:type="gramEnd"/>
      <w:r w:rsidRPr="0080487B">
        <w:t xml:space="preserve"> War. Each section suggests how to use the material in class. The final section holds a Civil War reading as an optional extension beyond 1848.</w:t>
      </w:r>
    </w:p>
    <w:p w14:paraId="77093547" w14:textId="77777777" w:rsidR="0080487B" w:rsidRPr="0080487B" w:rsidRDefault="0080487B" w:rsidP="0080487B"/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487B" w:rsidRPr="0080487B" w14:paraId="5BAEFBE6" w14:textId="77777777">
        <w:trPr>
          <w:tblHeader/>
          <w:tblCellSpacing w:w="0" w:type="dxa"/>
        </w:trPr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4DCD18" w14:textId="77777777" w:rsidR="0080487B" w:rsidRPr="0080487B" w:rsidRDefault="0080487B" w:rsidP="0080487B">
            <w:r w:rsidRPr="0080487B">
              <w:rPr>
                <w:b/>
                <w:bCs/>
              </w:rPr>
              <w:t>Resource type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1E590" w14:textId="77777777" w:rsidR="0080487B" w:rsidRPr="0080487B" w:rsidRDefault="0080487B" w:rsidP="0080487B">
            <w:r w:rsidRPr="0080487B">
              <w:rPr>
                <w:b/>
                <w:bCs/>
              </w:rPr>
              <w:t>Starting point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0A8F8" w14:textId="77777777" w:rsidR="0080487B" w:rsidRPr="0080487B" w:rsidRDefault="0080487B" w:rsidP="0080487B">
            <w:r w:rsidRPr="0080487B">
              <w:rPr>
                <w:b/>
                <w:bCs/>
              </w:rPr>
              <w:t>Suggested use</w:t>
            </w:r>
          </w:p>
        </w:tc>
      </w:tr>
      <w:tr w:rsidR="0080487B" w:rsidRPr="0080487B" w14:paraId="3AF62D01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27D2C" w14:textId="77777777" w:rsidR="0080487B" w:rsidRPr="0080487B" w:rsidRDefault="0080487B" w:rsidP="0080487B">
            <w:r w:rsidRPr="0080487B">
              <w:t>Teaching context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8D9EC" w14:textId="77777777" w:rsidR="0080487B" w:rsidRPr="0080487B" w:rsidRDefault="0080487B" w:rsidP="0080487B">
            <w:hyperlink r:id="rId5" w:history="1">
              <w:r w:rsidRPr="0080487B">
                <w:rPr>
                  <w:rStyle w:val="Hyperlink"/>
                </w:rPr>
                <w:t>Roberto R. Treviño, “Teaching Mexican American History”</w:t>
              </w:r>
            </w:hyperlink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D23E1" w14:textId="77777777" w:rsidR="0080487B" w:rsidRPr="0080487B" w:rsidRDefault="0080487B" w:rsidP="0080487B">
            <w:r w:rsidRPr="0080487B">
              <w:t>Frame the course’s approach to Mexican American history.</w:t>
            </w:r>
          </w:p>
        </w:tc>
      </w:tr>
      <w:tr w:rsidR="0080487B" w:rsidRPr="0080487B" w14:paraId="0FE383BD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95708" w14:textId="77777777" w:rsidR="0080487B" w:rsidRPr="0080487B" w:rsidRDefault="0080487B" w:rsidP="0080487B">
            <w:r w:rsidRPr="0080487B">
              <w:t>Historiography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C954F" w14:textId="77777777" w:rsidR="0080487B" w:rsidRPr="0080487B" w:rsidRDefault="0080487B" w:rsidP="0080487B">
            <w:hyperlink r:id="rId6" w:history="1">
              <w:r w:rsidRPr="0080487B">
                <w:rPr>
                  <w:rStyle w:val="Hyperlink"/>
                </w:rPr>
                <w:t>Vicki L. Ruiz, “Texture, Text, and Context”</w:t>
              </w:r>
            </w:hyperlink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8FBDF" w14:textId="77777777" w:rsidR="0080487B" w:rsidRPr="0080487B" w:rsidRDefault="0080487B" w:rsidP="0080487B">
            <w:r w:rsidRPr="0080487B">
              <w:t>Discuss how historians interpret families, community, and the Southwest.</w:t>
            </w:r>
          </w:p>
        </w:tc>
      </w:tr>
      <w:tr w:rsidR="0080487B" w:rsidRPr="0080487B" w14:paraId="7214F3E6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1A874" w14:textId="77777777" w:rsidR="0080487B" w:rsidRPr="0080487B" w:rsidRDefault="0080487B" w:rsidP="0080487B">
            <w:r w:rsidRPr="0080487B">
              <w:t>Open textbook option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825DC" w14:textId="77777777" w:rsidR="0080487B" w:rsidRPr="0080487B" w:rsidRDefault="0080487B" w:rsidP="0080487B">
            <w:hyperlink r:id="rId7" w:history="1">
              <w:r w:rsidRPr="0080487B">
                <w:rPr>
                  <w:rStyle w:val="Hyperlink"/>
                  <w:i/>
                  <w:iCs/>
                </w:rPr>
                <w:t>The American Yawp</w:t>
              </w:r>
              <w:r w:rsidRPr="0080487B">
                <w:rPr>
                  <w:rStyle w:val="Hyperlink"/>
                </w:rPr>
                <w:t>, chapter 12, “Manifest Destiny”</w:t>
              </w:r>
            </w:hyperlink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139D8" w14:textId="77777777" w:rsidR="0080487B" w:rsidRPr="0080487B" w:rsidRDefault="0080487B" w:rsidP="0080487B">
            <w:bookmarkStart w:id="0" w:name="history-of-mexican-americans-to-1848"/>
            <w:bookmarkEnd w:id="0"/>
            <w:r w:rsidRPr="0080487B">
              <w:t>Use the publisher’s open web edition as an option; compare its framing with course readings.</w:t>
            </w:r>
          </w:p>
        </w:tc>
      </w:tr>
    </w:tbl>
    <w:p w14:paraId="28DDB5FE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Indigenous Mesoamerica</w:t>
      </w:r>
    </w:p>
    <w:p w14:paraId="5C9B996E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Olmec</w:t>
      </w:r>
    </w:p>
    <w:p w14:paraId="5859E7BA" w14:textId="77777777" w:rsidR="0080487B" w:rsidRPr="0080487B" w:rsidRDefault="0080487B" w:rsidP="0080487B">
      <w:pPr>
        <w:numPr>
          <w:ilvl w:val="0"/>
          <w:numId w:val="1"/>
        </w:numPr>
      </w:pPr>
      <w:hyperlink r:id="rId8" w:history="1">
        <w:r w:rsidRPr="0080487B">
          <w:rPr>
            <w:rStyle w:val="Hyperlink"/>
          </w:rPr>
          <w:t xml:space="preserve">David C. Grove, </w:t>
        </w:r>
        <w:r w:rsidRPr="0080487B">
          <w:rPr>
            <w:rStyle w:val="Hyperlink"/>
            <w:i/>
            <w:iCs/>
          </w:rPr>
          <w:t>Discovering the Olmecs</w:t>
        </w:r>
      </w:hyperlink>
      <w:r w:rsidRPr="0080487B">
        <w:t>, “The Olmec Come to Life” — introduce archaeology and the interpretation of Olmec society.</w:t>
      </w:r>
    </w:p>
    <w:p w14:paraId="0C1BB173" w14:textId="77777777" w:rsidR="0080487B" w:rsidRPr="0080487B" w:rsidRDefault="0080487B" w:rsidP="0080487B">
      <w:pPr>
        <w:numPr>
          <w:ilvl w:val="0"/>
          <w:numId w:val="1"/>
        </w:numPr>
      </w:pPr>
      <w:hyperlink r:id="rId9" w:history="1">
        <w:r w:rsidRPr="0080487B">
          <w:rPr>
            <w:rStyle w:val="Hyperlink"/>
          </w:rPr>
          <w:t xml:space="preserve">Vincent H. Malmström, </w:t>
        </w:r>
        <w:r w:rsidRPr="0080487B">
          <w:rPr>
            <w:rStyle w:val="Hyperlink"/>
            <w:i/>
            <w:iCs/>
          </w:rPr>
          <w:t>Cycles of the Sun, Mysteries of the Moon</w:t>
        </w:r>
      </w:hyperlink>
      <w:r w:rsidRPr="0080487B">
        <w:t>, “The Olmec Dawning” — compare accounts of Mesoamerican origins and calendars.</w:t>
      </w:r>
    </w:p>
    <w:p w14:paraId="1D734B51" w14:textId="77777777" w:rsidR="0080487B" w:rsidRPr="0080487B" w:rsidRDefault="0080487B" w:rsidP="0080487B">
      <w:pPr>
        <w:numPr>
          <w:ilvl w:val="0"/>
          <w:numId w:val="1"/>
        </w:numPr>
      </w:pPr>
      <w:bookmarkStart w:id="1" w:name="olmec"/>
      <w:bookmarkEnd w:id="1"/>
      <w:r w:rsidRPr="0080487B">
        <w:rPr>
          <w:b/>
          <w:bCs/>
        </w:rPr>
        <w:t>Video:</w:t>
      </w:r>
      <w:r w:rsidRPr="0080487B">
        <w:t xml:space="preserve"> </w:t>
      </w:r>
      <w:hyperlink r:id="rId10" w:history="1">
        <w:r w:rsidRPr="0080487B">
          <w:rPr>
            <w:rStyle w:val="Hyperlink"/>
            <w:i/>
            <w:iCs/>
          </w:rPr>
          <w:t>Los Olmecas</w:t>
        </w:r>
      </w:hyperlink>
      <w:r w:rsidRPr="0080487B">
        <w:t xml:space="preserve"> (Films </w:t>
      </w:r>
      <w:proofErr w:type="gramStart"/>
      <w:r w:rsidRPr="0080487B">
        <w:t>On</w:t>
      </w:r>
      <w:proofErr w:type="gramEnd"/>
      <w:r w:rsidRPr="0080487B">
        <w:t xml:space="preserve"> Demand). The attached table also lists </w:t>
      </w:r>
      <w:hyperlink r:id="rId11" w:history="1">
        <w:r w:rsidRPr="0080487B">
          <w:rPr>
            <w:rStyle w:val="Hyperlink"/>
            <w:i/>
            <w:iCs/>
          </w:rPr>
          <w:t>Oaxaca and Monte Alban, Mexico: The White Mountain</w:t>
        </w:r>
      </w:hyperlink>
      <w:r w:rsidRPr="0080487B">
        <w:t>; its geographic focus is Oaxaca rather than the Olmec heartland, so use it when introducing wider Mesoamerica.</w:t>
      </w:r>
    </w:p>
    <w:p w14:paraId="6B1D214A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Maya</w:t>
      </w:r>
    </w:p>
    <w:p w14:paraId="5792FCEE" w14:textId="77777777" w:rsidR="0080487B" w:rsidRPr="0080487B" w:rsidRDefault="0080487B" w:rsidP="0080487B">
      <w:pPr>
        <w:numPr>
          <w:ilvl w:val="0"/>
          <w:numId w:val="2"/>
        </w:numPr>
      </w:pPr>
      <w:hyperlink r:id="rId12" w:history="1">
        <w:r w:rsidRPr="0080487B">
          <w:rPr>
            <w:rStyle w:val="Hyperlink"/>
          </w:rPr>
          <w:t xml:space="preserve">Emily Mahoney, </w:t>
        </w:r>
        <w:r w:rsidRPr="0080487B">
          <w:rPr>
            <w:rStyle w:val="Hyperlink"/>
            <w:i/>
            <w:iCs/>
          </w:rPr>
          <w:t>The Mysterious Maya Civilization</w:t>
        </w:r>
      </w:hyperlink>
      <w:r w:rsidRPr="0080487B">
        <w:t>, “The Maya Rise of Power” — survey political and cultural development.</w:t>
      </w:r>
    </w:p>
    <w:p w14:paraId="3CFE29C7" w14:textId="77777777" w:rsidR="0080487B" w:rsidRPr="0080487B" w:rsidRDefault="0080487B" w:rsidP="0080487B">
      <w:pPr>
        <w:numPr>
          <w:ilvl w:val="0"/>
          <w:numId w:val="2"/>
        </w:numPr>
      </w:pPr>
      <w:r w:rsidRPr="0080487B">
        <w:lastRenderedPageBreak/>
        <w:t xml:space="preserve">Ivan Šprajc, </w:t>
      </w:r>
      <w:r w:rsidRPr="0080487B">
        <w:rPr>
          <w:i/>
          <w:iCs/>
        </w:rPr>
        <w:t>Lost Maya Cities</w:t>
      </w:r>
      <w:r w:rsidRPr="0080487B">
        <w:t>, “The Maya and Their Land” — examine environment and archaeology. The EBSCO host in the supplied URL contains a space (search-ebscohost com...); retrieve by title through LAVC before assigning.</w:t>
      </w:r>
    </w:p>
    <w:p w14:paraId="7D957FAC" w14:textId="77777777" w:rsidR="0080487B" w:rsidRPr="0080487B" w:rsidRDefault="0080487B" w:rsidP="0080487B">
      <w:pPr>
        <w:numPr>
          <w:ilvl w:val="0"/>
          <w:numId w:val="2"/>
        </w:numPr>
      </w:pPr>
      <w:bookmarkStart w:id="2" w:name="maya"/>
      <w:bookmarkEnd w:id="2"/>
      <w:r w:rsidRPr="0080487B">
        <w:rPr>
          <w:b/>
          <w:bCs/>
        </w:rPr>
        <w:t>Video:</w:t>
      </w:r>
      <w:r w:rsidRPr="0080487B">
        <w:t xml:space="preserve"> </w:t>
      </w:r>
      <w:hyperlink r:id="rId13" w:history="1">
        <w:r w:rsidRPr="0080487B">
          <w:rPr>
            <w:rStyle w:val="Hyperlink"/>
            <w:i/>
            <w:iCs/>
          </w:rPr>
          <w:t>Mayas: Part 2</w:t>
        </w:r>
      </w:hyperlink>
      <w:r w:rsidRPr="0080487B">
        <w:t xml:space="preserve"> (Films </w:t>
      </w:r>
      <w:proofErr w:type="gramStart"/>
      <w:r w:rsidRPr="0080487B">
        <w:t>On</w:t>
      </w:r>
      <w:proofErr w:type="gramEnd"/>
      <w:r w:rsidRPr="0080487B">
        <w:t xml:space="preserve"> Demand).</w:t>
      </w:r>
    </w:p>
    <w:p w14:paraId="6B4FD527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Teotihuacan and Toltec</w:t>
      </w:r>
    </w:p>
    <w:p w14:paraId="70B13A1E" w14:textId="77777777" w:rsidR="0080487B" w:rsidRPr="0080487B" w:rsidRDefault="0080487B" w:rsidP="0080487B">
      <w:pPr>
        <w:numPr>
          <w:ilvl w:val="0"/>
          <w:numId w:val="3"/>
        </w:numPr>
      </w:pPr>
      <w:hyperlink r:id="rId14" w:history="1">
        <w:r w:rsidRPr="0080487B">
          <w:rPr>
            <w:rStyle w:val="Hyperlink"/>
          </w:rPr>
          <w:t xml:space="preserve">Malmström, </w:t>
        </w:r>
        <w:r w:rsidRPr="0080487B">
          <w:rPr>
            <w:rStyle w:val="Hyperlink"/>
            <w:i/>
            <w:iCs/>
          </w:rPr>
          <w:t>Cycles of the Sun, Mysteries of the Moon</w:t>
        </w:r>
      </w:hyperlink>
      <w:r w:rsidRPr="0080487B">
        <w:t>, “The Twilight of the Gods: The Fall of Teotihuacán” and “Dawn in the Desert: The Rise of the Toltecs” — compare interpretations of change and continuity. The Teotihuacan link is truncated in the attachment; this link uses the same book record cited in its Olmec and Toltec rows.</w:t>
      </w:r>
    </w:p>
    <w:p w14:paraId="5A0F81F7" w14:textId="77777777" w:rsidR="0080487B" w:rsidRPr="0080487B" w:rsidRDefault="0080487B" w:rsidP="0080487B">
      <w:pPr>
        <w:numPr>
          <w:ilvl w:val="0"/>
          <w:numId w:val="3"/>
        </w:numPr>
      </w:pPr>
      <w:hyperlink r:id="rId15" w:history="1">
        <w:r w:rsidRPr="0080487B">
          <w:rPr>
            <w:rStyle w:val="Hyperlink"/>
          </w:rPr>
          <w:t xml:space="preserve">Richard E. W. Adams, </w:t>
        </w:r>
        <w:r w:rsidRPr="0080487B">
          <w:rPr>
            <w:rStyle w:val="Hyperlink"/>
            <w:i/>
            <w:iCs/>
          </w:rPr>
          <w:t>Ancient Civilizations of the New World</w:t>
        </w:r>
      </w:hyperlink>
      <w:r w:rsidRPr="0080487B">
        <w:t>, “Mesoamerica: Transformation and the Late Civilizations” — wider synthesis.</w:t>
      </w:r>
    </w:p>
    <w:p w14:paraId="1FF9BE51" w14:textId="77777777" w:rsidR="0080487B" w:rsidRPr="0080487B" w:rsidRDefault="0080487B" w:rsidP="0080487B">
      <w:pPr>
        <w:numPr>
          <w:ilvl w:val="0"/>
          <w:numId w:val="3"/>
        </w:numPr>
      </w:pPr>
      <w:bookmarkStart w:id="3" w:name="teotihuacan-and-toltec"/>
      <w:bookmarkEnd w:id="3"/>
      <w:r w:rsidRPr="0080487B">
        <w:rPr>
          <w:b/>
          <w:bCs/>
        </w:rPr>
        <w:t>Videos:</w:t>
      </w:r>
      <w:r w:rsidRPr="0080487B">
        <w:t xml:space="preserve"> </w:t>
      </w:r>
      <w:hyperlink r:id="rId16" w:history="1">
        <w:r w:rsidRPr="0080487B">
          <w:rPr>
            <w:rStyle w:val="Hyperlink"/>
            <w:i/>
            <w:iCs/>
          </w:rPr>
          <w:t>Teotihuacan</w:t>
        </w:r>
      </w:hyperlink>
      <w:r w:rsidRPr="0080487B">
        <w:t xml:space="preserve">; </w:t>
      </w:r>
      <w:hyperlink r:id="rId17" w:history="1">
        <w:r w:rsidRPr="0080487B">
          <w:rPr>
            <w:rStyle w:val="Hyperlink"/>
            <w:i/>
            <w:iCs/>
          </w:rPr>
          <w:t>Chichen Itza: At the Mouth of the Well</w:t>
        </w:r>
      </w:hyperlink>
      <w:r w:rsidRPr="0080487B">
        <w:t>. Chichén Itzá should be presented in its Maya context, including discussion of connections to central Mexico.</w:t>
      </w:r>
    </w:p>
    <w:p w14:paraId="4B06FE3F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Mexica or Aztec</w:t>
      </w:r>
    </w:p>
    <w:p w14:paraId="6654820A" w14:textId="77777777" w:rsidR="0080487B" w:rsidRPr="0080487B" w:rsidRDefault="0080487B" w:rsidP="0080487B">
      <w:pPr>
        <w:numPr>
          <w:ilvl w:val="0"/>
          <w:numId w:val="4"/>
        </w:numPr>
      </w:pPr>
      <w:hyperlink r:id="rId18" w:history="1">
        <w:r w:rsidRPr="0080487B">
          <w:rPr>
            <w:rStyle w:val="Hyperlink"/>
          </w:rPr>
          <w:t>Frederic Hicks, “‘Flowery War’ in Aztec History”</w:t>
        </w:r>
      </w:hyperlink>
      <w:r w:rsidRPr="0080487B">
        <w:t xml:space="preserve"> — analyze warfare and historical interpretation.</w:t>
      </w:r>
    </w:p>
    <w:p w14:paraId="530D9A97" w14:textId="77777777" w:rsidR="0080487B" w:rsidRPr="0080487B" w:rsidRDefault="0080487B" w:rsidP="0080487B">
      <w:pPr>
        <w:numPr>
          <w:ilvl w:val="0"/>
          <w:numId w:val="4"/>
        </w:numPr>
      </w:pPr>
      <w:bookmarkStart w:id="4" w:name="mexica-or-aztec"/>
      <w:bookmarkEnd w:id="4"/>
      <w:r w:rsidRPr="0080487B">
        <w:rPr>
          <w:b/>
          <w:bCs/>
        </w:rPr>
        <w:t>Video:</w:t>
      </w:r>
      <w:r w:rsidRPr="0080487B">
        <w:t xml:space="preserve"> </w:t>
      </w:r>
      <w:hyperlink r:id="rId19" w:history="1">
        <w:r w:rsidRPr="0080487B">
          <w:rPr>
            <w:rStyle w:val="Hyperlink"/>
            <w:i/>
            <w:iCs/>
          </w:rPr>
          <w:t>The Aztecs (Engineering an Empire)</w:t>
        </w:r>
      </w:hyperlink>
      <w:r w:rsidRPr="0080487B">
        <w:t xml:space="preserve"> — evaluate the documentary’s emphasis on imperial engineering against the reading.</w:t>
      </w:r>
    </w:p>
    <w:p w14:paraId="4BF06E58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Spain and the Atlantic world</w:t>
      </w:r>
    </w:p>
    <w:p w14:paraId="61C5F77D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Spanish background and exploration</w:t>
      </w:r>
    </w:p>
    <w:p w14:paraId="02B4683B" w14:textId="77777777" w:rsidR="0080487B" w:rsidRPr="0080487B" w:rsidRDefault="0080487B" w:rsidP="0080487B">
      <w:pPr>
        <w:numPr>
          <w:ilvl w:val="0"/>
          <w:numId w:val="5"/>
        </w:numPr>
      </w:pPr>
      <w:hyperlink r:id="rId20" w:history="1">
        <w:r w:rsidRPr="0080487B">
          <w:rPr>
            <w:rStyle w:val="Hyperlink"/>
          </w:rPr>
          <w:t>Adina Paicu, “The History of American Colonization: A New World”</w:t>
        </w:r>
      </w:hyperlink>
      <w:r w:rsidRPr="0080487B">
        <w:t xml:space="preserve"> — introductory perspective on colonization.</w:t>
      </w:r>
    </w:p>
    <w:p w14:paraId="5E0F4F89" w14:textId="77777777" w:rsidR="0080487B" w:rsidRPr="0080487B" w:rsidRDefault="0080487B" w:rsidP="0080487B">
      <w:pPr>
        <w:numPr>
          <w:ilvl w:val="0"/>
          <w:numId w:val="5"/>
        </w:numPr>
      </w:pPr>
      <w:hyperlink r:id="rId21" w:history="1">
        <w:r w:rsidRPr="0080487B">
          <w:rPr>
            <w:rStyle w:val="Hyperlink"/>
          </w:rPr>
          <w:t xml:space="preserve">Ronald S. Love, </w:t>
        </w:r>
        <w:r w:rsidRPr="0080487B">
          <w:rPr>
            <w:rStyle w:val="Hyperlink"/>
            <w:i/>
            <w:iCs/>
          </w:rPr>
          <w:t>Maritime Exploration in the Age of Discovery, 1415–1800</w:t>
        </w:r>
      </w:hyperlink>
      <w:r w:rsidRPr="0080487B">
        <w:t xml:space="preserve">, “Spain and the Discovery of the New World”; </w:t>
      </w:r>
      <w:hyperlink r:id="rId22" w:history="1">
        <w:r w:rsidRPr="0080487B">
          <w:rPr>
            <w:rStyle w:val="Hyperlink"/>
          </w:rPr>
          <w:t xml:space="preserve">David Arnold, </w:t>
        </w:r>
        <w:r w:rsidRPr="0080487B">
          <w:rPr>
            <w:rStyle w:val="Hyperlink"/>
            <w:i/>
            <w:iCs/>
          </w:rPr>
          <w:t>The Age of Discovery, 1400–1600</w:t>
        </w:r>
      </w:hyperlink>
      <w:r w:rsidRPr="0080487B">
        <w:t xml:space="preserve"> — situate voyages within European maritime expansion. The attachment repeats Love’s citation as a print record; it is listed here once.</w:t>
      </w:r>
    </w:p>
    <w:p w14:paraId="0C6B2C24" w14:textId="77777777" w:rsidR="0080487B" w:rsidRPr="0080487B" w:rsidRDefault="0080487B" w:rsidP="0080487B">
      <w:pPr>
        <w:numPr>
          <w:ilvl w:val="0"/>
          <w:numId w:val="5"/>
        </w:numPr>
      </w:pPr>
      <w:bookmarkStart w:id="5" w:name="spanish-background-and-exploration"/>
      <w:bookmarkEnd w:id="5"/>
      <w:r w:rsidRPr="0080487B">
        <w:rPr>
          <w:b/>
          <w:bCs/>
        </w:rPr>
        <w:t>Videos:</w:t>
      </w:r>
      <w:r w:rsidRPr="0080487B">
        <w:t xml:space="preserve"> </w:t>
      </w:r>
      <w:hyperlink r:id="rId23" w:history="1">
        <w:r w:rsidRPr="0080487B">
          <w:rPr>
            <w:rStyle w:val="Hyperlink"/>
            <w:i/>
            <w:iCs/>
          </w:rPr>
          <w:t>Islam’s Last Stand in Spain</w:t>
        </w:r>
      </w:hyperlink>
      <w:r w:rsidRPr="0080487B">
        <w:t xml:space="preserve"> (Spanish language); </w:t>
      </w:r>
      <w:hyperlink r:id="rId24" w:history="1">
        <w:r w:rsidRPr="0080487B">
          <w:rPr>
            <w:rStyle w:val="Hyperlink"/>
            <w:i/>
            <w:iCs/>
          </w:rPr>
          <w:t>Christopher Columbus: Explorer of the New World</w:t>
        </w:r>
      </w:hyperlink>
      <w:r w:rsidRPr="0080487B">
        <w:t>. Pair the latter with an Indigenous perspective and ask students to examine its framing.</w:t>
      </w:r>
    </w:p>
    <w:p w14:paraId="068924BE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Black Legend and Bartolomé de las Casas</w:t>
      </w:r>
    </w:p>
    <w:p w14:paraId="56534153" w14:textId="77777777" w:rsidR="0080487B" w:rsidRPr="0080487B" w:rsidRDefault="0080487B" w:rsidP="0080487B">
      <w:pPr>
        <w:numPr>
          <w:ilvl w:val="0"/>
          <w:numId w:val="6"/>
        </w:numPr>
      </w:pPr>
      <w:hyperlink r:id="rId25" w:history="1">
        <w:r w:rsidRPr="0080487B">
          <w:rPr>
            <w:rStyle w:val="Hyperlink"/>
          </w:rPr>
          <w:t xml:space="preserve">Lawrence A. Clayton and David M. Lantigua, </w:t>
        </w:r>
        <w:r w:rsidRPr="0080487B">
          <w:rPr>
            <w:rStyle w:val="Hyperlink"/>
            <w:i/>
            <w:iCs/>
          </w:rPr>
          <w:t>Bartolomé de las Casas and the Defense of Amerindian Rights</w:t>
        </w:r>
      </w:hyperlink>
      <w:r w:rsidRPr="0080487B">
        <w:t>, “The Spanish ‘Black’ Legend” and “The Great Debate of 1550” — contrast arguments about colonial violence and Indigenous rights.</w:t>
      </w:r>
    </w:p>
    <w:p w14:paraId="52FDDEC0" w14:textId="77777777" w:rsidR="0080487B" w:rsidRPr="0080487B" w:rsidRDefault="0080487B" w:rsidP="0080487B">
      <w:pPr>
        <w:numPr>
          <w:ilvl w:val="0"/>
          <w:numId w:val="6"/>
        </w:numPr>
      </w:pPr>
      <w:hyperlink r:id="rId26" w:history="1">
        <w:r w:rsidRPr="0080487B">
          <w:rPr>
            <w:rStyle w:val="Hyperlink"/>
          </w:rPr>
          <w:t>Carroll L. Riley, “Las Casas and the Golden Cities”</w:t>
        </w:r>
      </w:hyperlink>
      <w:r w:rsidRPr="0080487B">
        <w:t xml:space="preserve"> — secondary perspective on Las Casas.</w:t>
      </w:r>
    </w:p>
    <w:p w14:paraId="70573E2B" w14:textId="77777777" w:rsidR="0080487B" w:rsidRPr="0080487B" w:rsidRDefault="0080487B" w:rsidP="0080487B">
      <w:pPr>
        <w:numPr>
          <w:ilvl w:val="0"/>
          <w:numId w:val="6"/>
        </w:numPr>
        <w:rPr>
          <w:lang w:val="es-ES"/>
        </w:rPr>
      </w:pPr>
      <w:bookmarkStart w:id="6" w:name="black-legend-and-bartolomé-de-las-casas"/>
      <w:bookmarkStart w:id="7" w:name="spain-and-the-atlantic-world"/>
      <w:bookmarkEnd w:id="6"/>
      <w:bookmarkEnd w:id="7"/>
      <w:r w:rsidRPr="0080487B">
        <w:rPr>
          <w:b/>
          <w:bCs/>
          <w:lang w:val="es-ES"/>
        </w:rPr>
        <w:t>Video:</w:t>
      </w:r>
      <w:r w:rsidRPr="0080487B">
        <w:rPr>
          <w:lang w:val="es-ES"/>
        </w:rPr>
        <w:t xml:space="preserve"> </w:t>
      </w:r>
      <w:hyperlink r:id="rId27" w:history="1">
        <w:r w:rsidRPr="0080487B">
          <w:rPr>
            <w:rStyle w:val="Hyperlink"/>
            <w:i/>
            <w:iCs/>
            <w:lang w:val="es-ES"/>
          </w:rPr>
          <w:t>Friar Bartolomé de las Casas</w:t>
        </w:r>
      </w:hyperlink>
      <w:r w:rsidRPr="0080487B">
        <w:rPr>
          <w:lang w:val="es-ES"/>
        </w:rPr>
        <w:t xml:space="preserve"> (Films On Demand).</w:t>
      </w:r>
    </w:p>
    <w:p w14:paraId="5DF8F054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Conquest and Indigenous alliances</w:t>
      </w:r>
    </w:p>
    <w:p w14:paraId="3228B855" w14:textId="77777777" w:rsidR="0080487B" w:rsidRPr="0080487B" w:rsidRDefault="0080487B" w:rsidP="0080487B">
      <w:pPr>
        <w:numPr>
          <w:ilvl w:val="0"/>
          <w:numId w:val="7"/>
        </w:numPr>
      </w:pPr>
      <w:hyperlink r:id="rId28" w:history="1">
        <w:r w:rsidRPr="0080487B">
          <w:rPr>
            <w:rStyle w:val="Hyperlink"/>
          </w:rPr>
          <w:t xml:space="preserve">Matthew Restall, </w:t>
        </w:r>
        <w:r w:rsidRPr="0080487B">
          <w:rPr>
            <w:rStyle w:val="Hyperlink"/>
            <w:i/>
            <w:iCs/>
          </w:rPr>
          <w:t>Seven Myths of the Spanish Conquest</w:t>
        </w:r>
      </w:hyperlink>
      <w:r w:rsidRPr="0080487B">
        <w:t>, “Invisible Warriors: The Myth of the White Conquistador” — foreground Indigenous allies and challenge a one-sided conquest story.</w:t>
      </w:r>
    </w:p>
    <w:p w14:paraId="5F346B58" w14:textId="77777777" w:rsidR="0080487B" w:rsidRPr="0080487B" w:rsidRDefault="0080487B" w:rsidP="0080487B">
      <w:pPr>
        <w:numPr>
          <w:ilvl w:val="0"/>
          <w:numId w:val="7"/>
        </w:numPr>
      </w:pPr>
      <w:hyperlink r:id="rId29" w:history="1">
        <w:r w:rsidRPr="0080487B">
          <w:rPr>
            <w:rStyle w:val="Hyperlink"/>
          </w:rPr>
          <w:t xml:space="preserve">Bernal Díaz del Castillo, </w:t>
        </w:r>
        <w:r w:rsidRPr="0080487B">
          <w:rPr>
            <w:rStyle w:val="Hyperlink"/>
            <w:i/>
            <w:iCs/>
          </w:rPr>
          <w:t>The History of the Conquest of New Spain</w:t>
        </w:r>
        <w:r w:rsidRPr="0080487B">
          <w:rPr>
            <w:rStyle w:val="Hyperlink"/>
          </w:rPr>
          <w:t>, edition associated with David Carrasco</w:t>
        </w:r>
      </w:hyperlink>
      <w:r w:rsidRPr="0080487B">
        <w:t>, “Enter Doña Marina,” “War in Tlaxcala,” and “The March to Mexico” — treat the narrative as a primary source with a specific authorial viewpoint.</w:t>
      </w:r>
    </w:p>
    <w:p w14:paraId="79070055" w14:textId="77777777" w:rsidR="0080487B" w:rsidRPr="0080487B" w:rsidRDefault="0080487B" w:rsidP="0080487B">
      <w:pPr>
        <w:numPr>
          <w:ilvl w:val="0"/>
          <w:numId w:val="7"/>
        </w:numPr>
      </w:pPr>
      <w:hyperlink r:id="rId30" w:history="1">
        <w:r w:rsidRPr="0080487B">
          <w:rPr>
            <w:rStyle w:val="Hyperlink"/>
          </w:rPr>
          <w:t>Douglas A. Daniel, “Tactical Factors in the Spanish Conquest of the Aztecs”</w:t>
        </w:r>
      </w:hyperlink>
      <w:r w:rsidRPr="0080487B">
        <w:t xml:space="preserve"> — compare tactical arguments with Restall and Díaz.</w:t>
      </w:r>
    </w:p>
    <w:p w14:paraId="1CA4B644" w14:textId="77777777" w:rsidR="0080487B" w:rsidRPr="0080487B" w:rsidRDefault="0080487B" w:rsidP="0080487B">
      <w:pPr>
        <w:numPr>
          <w:ilvl w:val="0"/>
          <w:numId w:val="7"/>
        </w:numPr>
      </w:pPr>
      <w:bookmarkStart w:id="8" w:name="conquest-and-indigenous-alliances"/>
      <w:bookmarkEnd w:id="8"/>
      <w:r w:rsidRPr="0080487B">
        <w:rPr>
          <w:b/>
          <w:bCs/>
        </w:rPr>
        <w:t>Videos:</w:t>
      </w:r>
      <w:r w:rsidRPr="0080487B">
        <w:t xml:space="preserve"> </w:t>
      </w:r>
      <w:hyperlink r:id="rId31" w:history="1">
        <w:r w:rsidRPr="0080487B">
          <w:rPr>
            <w:rStyle w:val="Hyperlink"/>
            <w:i/>
            <w:iCs/>
          </w:rPr>
          <w:t>Exploring Borderlands: American Passages</w:t>
        </w:r>
      </w:hyperlink>
      <w:r w:rsidRPr="0080487B">
        <w:t xml:space="preserve"> (listed under Bernal Díaz in the source); </w:t>
      </w:r>
      <w:hyperlink r:id="rId32" w:history="1">
        <w:r w:rsidRPr="0080487B">
          <w:rPr>
            <w:rStyle w:val="Hyperlink"/>
            <w:i/>
            <w:iCs/>
          </w:rPr>
          <w:t>The Conquest of Mexico: A New Gaze, Part 4</w:t>
        </w:r>
      </w:hyperlink>
      <w:r w:rsidRPr="0080487B">
        <w:t xml:space="preserve">; </w:t>
      </w:r>
      <w:hyperlink r:id="rId33" w:history="1">
        <w:r w:rsidRPr="0080487B">
          <w:rPr>
            <w:rStyle w:val="Hyperlink"/>
            <w:i/>
            <w:iCs/>
          </w:rPr>
          <w:t>The Fall of the Aztecs</w:t>
        </w:r>
      </w:hyperlink>
      <w:r w:rsidRPr="0080487B">
        <w:t>.</w:t>
      </w:r>
    </w:p>
    <w:p w14:paraId="75F10C11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Colonial Mexico and the northern borderlands</w:t>
      </w:r>
    </w:p>
    <w:p w14:paraId="3B68DF50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Colonial society and the casta system</w:t>
      </w:r>
    </w:p>
    <w:p w14:paraId="414BD2B5" w14:textId="77777777" w:rsidR="0080487B" w:rsidRPr="0080487B" w:rsidRDefault="0080487B" w:rsidP="0080487B">
      <w:pPr>
        <w:numPr>
          <w:ilvl w:val="0"/>
          <w:numId w:val="8"/>
        </w:numPr>
      </w:pPr>
      <w:hyperlink r:id="rId34" w:history="1">
        <w:r w:rsidRPr="0080487B">
          <w:rPr>
            <w:rStyle w:val="Hyperlink"/>
          </w:rPr>
          <w:t xml:space="preserve">Jay Kinsbruner, </w:t>
        </w:r>
        <w:r w:rsidRPr="0080487B">
          <w:rPr>
            <w:rStyle w:val="Hyperlink"/>
            <w:i/>
            <w:iCs/>
          </w:rPr>
          <w:t>The Colonial Spanish-American City</w:t>
        </w:r>
      </w:hyperlink>
      <w:r w:rsidRPr="0080487B">
        <w:t xml:space="preserve"> — use alongside casta images or documents to discuss social hierarchy and urban life.</w:t>
      </w:r>
    </w:p>
    <w:p w14:paraId="14DF5102" w14:textId="77777777" w:rsidR="0080487B" w:rsidRPr="0080487B" w:rsidRDefault="0080487B" w:rsidP="0080487B">
      <w:pPr>
        <w:numPr>
          <w:ilvl w:val="0"/>
          <w:numId w:val="8"/>
        </w:numPr>
      </w:pPr>
      <w:hyperlink r:id="rId35" w:history="1">
        <w:r w:rsidRPr="0080487B">
          <w:rPr>
            <w:rStyle w:val="Hyperlink"/>
          </w:rPr>
          <w:t xml:space="preserve">William R. Nester, </w:t>
        </w:r>
        <w:r w:rsidRPr="0080487B">
          <w:rPr>
            <w:rStyle w:val="Hyperlink"/>
            <w:i/>
            <w:iCs/>
          </w:rPr>
          <w:t>The Struggle for Power in Colonial America, 1607–1776</w:t>
        </w:r>
      </w:hyperlink>
      <w:r w:rsidRPr="0080487B">
        <w:t xml:space="preserve"> — comparative British colonial context, as listed in the attachment.</w:t>
      </w:r>
    </w:p>
    <w:p w14:paraId="563378BD" w14:textId="77777777" w:rsidR="0080487B" w:rsidRPr="0080487B" w:rsidRDefault="0080487B" w:rsidP="0080487B">
      <w:pPr>
        <w:numPr>
          <w:ilvl w:val="0"/>
          <w:numId w:val="8"/>
        </w:numPr>
      </w:pPr>
      <w:bookmarkStart w:id="9" w:name="colonial-society-and-the-casta-system"/>
      <w:bookmarkEnd w:id="9"/>
      <w:r w:rsidRPr="0080487B">
        <w:rPr>
          <w:b/>
          <w:bCs/>
        </w:rPr>
        <w:t>Video:</w:t>
      </w:r>
      <w:r w:rsidRPr="0080487B">
        <w:t xml:space="preserve"> </w:t>
      </w:r>
      <w:hyperlink r:id="rId36" w:history="1">
        <w:r w:rsidRPr="0080487B">
          <w:rPr>
            <w:rStyle w:val="Hyperlink"/>
            <w:i/>
            <w:iCs/>
          </w:rPr>
          <w:t>Men of God, Men of Greed</w:t>
        </w:r>
      </w:hyperlink>
      <w:r w:rsidRPr="0080487B">
        <w:t xml:space="preserve"> (Films </w:t>
      </w:r>
      <w:proofErr w:type="gramStart"/>
      <w:r w:rsidRPr="0080487B">
        <w:t>On</w:t>
      </w:r>
      <w:proofErr w:type="gramEnd"/>
      <w:r w:rsidRPr="0080487B">
        <w:t xml:space="preserve"> Demand) — compare colonial accounts.</w:t>
      </w:r>
    </w:p>
    <w:p w14:paraId="0FABE1A6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Indigenous documents and everyday life</w:t>
      </w:r>
    </w:p>
    <w:p w14:paraId="4FFC61DD" w14:textId="77777777" w:rsidR="0080487B" w:rsidRPr="0080487B" w:rsidRDefault="0080487B" w:rsidP="0080487B">
      <w:pPr>
        <w:numPr>
          <w:ilvl w:val="0"/>
          <w:numId w:val="9"/>
        </w:numPr>
      </w:pPr>
      <w:r w:rsidRPr="0080487B">
        <w:t xml:space="preserve">Richard Conway, “Accessories to Inheritance: Nahua Pictorial Documents and Testaments in Early Colonial Central Mexico,” in Mark Z. Christensen and Jonathan G. Truitt, </w:t>
      </w:r>
      <w:r w:rsidRPr="0080487B">
        <w:rPr>
          <w:i/>
          <w:iCs/>
        </w:rPr>
        <w:t xml:space="preserve">Native Wills </w:t>
      </w:r>
      <w:proofErr w:type="gramStart"/>
      <w:r w:rsidRPr="0080487B">
        <w:rPr>
          <w:i/>
          <w:iCs/>
        </w:rPr>
        <w:t>From</w:t>
      </w:r>
      <w:proofErr w:type="gramEnd"/>
      <w:r w:rsidRPr="0080487B">
        <w:rPr>
          <w:i/>
          <w:iCs/>
        </w:rPr>
        <w:t xml:space="preserve"> the Colonial Americas</w:t>
      </w:r>
      <w:r w:rsidRPr="0080487B">
        <w:t xml:space="preserve"> — examine Indigenous </w:t>
      </w:r>
      <w:r w:rsidRPr="0080487B">
        <w:lastRenderedPageBreak/>
        <w:t xml:space="preserve">documents. The attachment gives EBSCO accession number </w:t>
      </w:r>
      <w:r w:rsidRPr="0080487B">
        <w:rPr>
          <w:b/>
          <w:bCs/>
        </w:rPr>
        <w:t>1257337</w:t>
      </w:r>
      <w:r w:rsidRPr="0080487B">
        <w:t xml:space="preserve"> but no usable chapter URL; locate through LAVC.</w:t>
      </w:r>
    </w:p>
    <w:p w14:paraId="20433CD8" w14:textId="77777777" w:rsidR="0080487B" w:rsidRPr="0080487B" w:rsidRDefault="0080487B" w:rsidP="0080487B">
      <w:pPr>
        <w:numPr>
          <w:ilvl w:val="0"/>
          <w:numId w:val="9"/>
        </w:numPr>
      </w:pPr>
      <w:hyperlink r:id="rId37" w:history="1">
        <w:r w:rsidRPr="0080487B">
          <w:rPr>
            <w:rStyle w:val="Hyperlink"/>
          </w:rPr>
          <w:t>Kelly McDonough, “Indigenous Rememberings and Forgettings: Sixteenth-Century Nahua Letters and Petitions to the Spanish Crown”</w:t>
        </w:r>
      </w:hyperlink>
      <w:r w:rsidRPr="0080487B">
        <w:t xml:space="preserve"> — study petitions as Indigenous-authored records.</w:t>
      </w:r>
    </w:p>
    <w:p w14:paraId="4E81F0FA" w14:textId="77777777" w:rsidR="0080487B" w:rsidRPr="0080487B" w:rsidRDefault="0080487B" w:rsidP="0080487B">
      <w:pPr>
        <w:numPr>
          <w:ilvl w:val="0"/>
          <w:numId w:val="9"/>
        </w:numPr>
      </w:pPr>
      <w:hyperlink r:id="rId38" w:history="1">
        <w:r w:rsidRPr="0080487B">
          <w:rPr>
            <w:rStyle w:val="Hyperlink"/>
          </w:rPr>
          <w:t>Hanns J. Prem, “Spanish Colonization and Indian Property in Central Mexico, 1521–1620”</w:t>
        </w:r>
      </w:hyperlink>
      <w:r w:rsidRPr="0080487B">
        <w:t xml:space="preserve"> — discuss land and colonial property relations.</w:t>
      </w:r>
    </w:p>
    <w:p w14:paraId="6A067DBC" w14:textId="77777777" w:rsidR="0080487B" w:rsidRPr="0080487B" w:rsidRDefault="0080487B" w:rsidP="0080487B">
      <w:pPr>
        <w:numPr>
          <w:ilvl w:val="0"/>
          <w:numId w:val="9"/>
        </w:numPr>
      </w:pPr>
      <w:bookmarkStart w:id="10" w:name="indigenous-documents-and-everyday-life"/>
      <w:bookmarkEnd w:id="10"/>
      <w:r w:rsidRPr="0080487B">
        <w:t xml:space="preserve">R. Douglas Cope, </w:t>
      </w:r>
      <w:r w:rsidRPr="0080487B">
        <w:rPr>
          <w:i/>
          <w:iCs/>
        </w:rPr>
        <w:t>The Limits of Racial Domination</w:t>
      </w:r>
      <w:r w:rsidRPr="0080487B">
        <w:t xml:space="preserve">, “Life among the Urban Poor: Material Culture and Plebeian Society” — EBSCO accession number </w:t>
      </w:r>
      <w:r w:rsidRPr="0080487B">
        <w:rPr>
          <w:b/>
          <w:bCs/>
        </w:rPr>
        <w:t>336381</w:t>
      </w:r>
      <w:r w:rsidRPr="0080487B">
        <w:t xml:space="preserve"> in the attachment; locate through LAVC.</w:t>
      </w:r>
    </w:p>
    <w:p w14:paraId="16128A1D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Missions, presidios, and Pueblo resistance</w:t>
      </w:r>
    </w:p>
    <w:p w14:paraId="604934D4" w14:textId="77777777" w:rsidR="0080487B" w:rsidRPr="0080487B" w:rsidRDefault="0080487B" w:rsidP="0080487B">
      <w:pPr>
        <w:numPr>
          <w:ilvl w:val="0"/>
          <w:numId w:val="10"/>
        </w:numPr>
      </w:pPr>
      <w:hyperlink r:id="rId39" w:history="1">
        <w:r w:rsidRPr="0080487B">
          <w:rPr>
            <w:rStyle w:val="Hyperlink"/>
          </w:rPr>
          <w:t>Henry Warner Bowden, “Spanish Missions, Cultural Conflict and the Pueblo Revolt of 1680”</w:t>
        </w:r>
      </w:hyperlink>
      <w:r w:rsidRPr="0080487B">
        <w:t xml:space="preserve">; </w:t>
      </w:r>
      <w:hyperlink r:id="rId40" w:history="1">
        <w:r w:rsidRPr="0080487B">
          <w:rPr>
            <w:rStyle w:val="Hyperlink"/>
          </w:rPr>
          <w:t>Judith A. Bense, “Introduction: Presidios of the North American Spanish Borderlands”</w:t>
        </w:r>
      </w:hyperlink>
      <w:r w:rsidRPr="0080487B">
        <w:t xml:space="preserve"> — examine institutions and conflict in the northern borderlands.</w:t>
      </w:r>
    </w:p>
    <w:p w14:paraId="737C8EFD" w14:textId="77777777" w:rsidR="0080487B" w:rsidRPr="0080487B" w:rsidRDefault="0080487B" w:rsidP="0080487B">
      <w:pPr>
        <w:numPr>
          <w:ilvl w:val="0"/>
          <w:numId w:val="10"/>
        </w:numPr>
      </w:pPr>
      <w:hyperlink r:id="rId41" w:history="1">
        <w:r w:rsidRPr="0080487B">
          <w:rPr>
            <w:rStyle w:val="Hyperlink"/>
          </w:rPr>
          <w:t xml:space="preserve">Matthew Liebmann, </w:t>
        </w:r>
        <w:r w:rsidRPr="0080487B">
          <w:rPr>
            <w:rStyle w:val="Hyperlink"/>
            <w:i/>
            <w:iCs/>
          </w:rPr>
          <w:t>Revolt</w:t>
        </w:r>
      </w:hyperlink>
      <w:r w:rsidRPr="0080487B">
        <w:t xml:space="preserve"> — archaeological perspective on Pueblo resistance and revitalization.</w:t>
      </w:r>
    </w:p>
    <w:p w14:paraId="0C868848" w14:textId="77777777" w:rsidR="0080487B" w:rsidRPr="0080487B" w:rsidRDefault="0080487B" w:rsidP="0080487B">
      <w:pPr>
        <w:numPr>
          <w:ilvl w:val="0"/>
          <w:numId w:val="10"/>
        </w:numPr>
      </w:pPr>
      <w:r w:rsidRPr="0080487B">
        <w:t xml:space="preserve">Manuel G. Gonzales, </w:t>
      </w:r>
      <w:r w:rsidRPr="0080487B">
        <w:rPr>
          <w:i/>
          <w:iCs/>
        </w:rPr>
        <w:t>Mexicanos</w:t>
      </w:r>
      <w:r w:rsidRPr="0080487B">
        <w:t xml:space="preserve">, “The Spanish Frontier, 1521–1821” — EBSCO accession number </w:t>
      </w:r>
      <w:r w:rsidRPr="0080487B">
        <w:rPr>
          <w:b/>
          <w:bCs/>
        </w:rPr>
        <w:t>458432</w:t>
      </w:r>
      <w:r w:rsidRPr="0080487B">
        <w:t xml:space="preserve"> in the attachment; locate through LAVC.</w:t>
      </w:r>
    </w:p>
    <w:p w14:paraId="2026FC1D" w14:textId="77777777" w:rsidR="0080487B" w:rsidRPr="0080487B" w:rsidRDefault="0080487B" w:rsidP="0080487B">
      <w:pPr>
        <w:numPr>
          <w:ilvl w:val="0"/>
          <w:numId w:val="10"/>
        </w:numPr>
      </w:pPr>
      <w:bookmarkStart w:id="11" w:name="missions-presidios-and-pueblo-resistance"/>
      <w:bookmarkStart w:id="12" w:name="Xc26b7c0172123e66c7538b8e394a856e49c14b0"/>
      <w:bookmarkEnd w:id="11"/>
      <w:bookmarkEnd w:id="12"/>
      <w:r w:rsidRPr="0080487B">
        <w:rPr>
          <w:b/>
          <w:bCs/>
        </w:rPr>
        <w:t>Videos:</w:t>
      </w:r>
      <w:r w:rsidRPr="0080487B">
        <w:t xml:space="preserve"> </w:t>
      </w:r>
      <w:hyperlink r:id="rId42" w:history="1">
        <w:r w:rsidRPr="0080487B">
          <w:rPr>
            <w:rStyle w:val="Hyperlink"/>
            <w:i/>
            <w:iCs/>
          </w:rPr>
          <w:t>All the World Is Human</w:t>
        </w:r>
      </w:hyperlink>
      <w:r w:rsidRPr="0080487B">
        <w:t xml:space="preserve">; </w:t>
      </w:r>
      <w:hyperlink r:id="rId43" w:history="1">
        <w:r w:rsidRPr="0080487B">
          <w:rPr>
            <w:rStyle w:val="Hyperlink"/>
            <w:i/>
            <w:iCs/>
          </w:rPr>
          <w:t>Foreigners in Their Own Land</w:t>
        </w:r>
      </w:hyperlink>
      <w:r w:rsidRPr="0080487B">
        <w:t xml:space="preserve">; </w:t>
      </w:r>
      <w:hyperlink r:id="rId44" w:history="1">
        <w:r w:rsidRPr="0080487B">
          <w:rPr>
            <w:rStyle w:val="Hyperlink"/>
            <w:i/>
            <w:iCs/>
          </w:rPr>
          <w:t>Catholic Churches of Old New Mexico</w:t>
        </w:r>
      </w:hyperlink>
      <w:r w:rsidRPr="0080487B">
        <w:t>. The last film is labeled “Acoma Pueblo Battle” in the source table; check the segment before assigning.</w:t>
      </w:r>
    </w:p>
    <w:p w14:paraId="12A2A2BB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Expansion, Mexican Texas, and war</w:t>
      </w:r>
    </w:p>
    <w:p w14:paraId="04498A46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U.S. rights and Manifest Destiny</w:t>
      </w:r>
    </w:p>
    <w:p w14:paraId="144A4499" w14:textId="77777777" w:rsidR="0080487B" w:rsidRPr="0080487B" w:rsidRDefault="0080487B" w:rsidP="0080487B">
      <w:pPr>
        <w:numPr>
          <w:ilvl w:val="0"/>
          <w:numId w:val="11"/>
        </w:numPr>
      </w:pPr>
      <w:hyperlink r:id="rId45" w:history="1">
        <w:r w:rsidRPr="0080487B">
          <w:rPr>
            <w:rStyle w:val="Hyperlink"/>
          </w:rPr>
          <w:t>Jodie Gilmore, “Father of the Bill of Rights”</w:t>
        </w:r>
      </w:hyperlink>
      <w:r w:rsidRPr="0080487B">
        <w:t xml:space="preserve"> — optional U.S. constitutional background.</w:t>
      </w:r>
    </w:p>
    <w:p w14:paraId="003658A9" w14:textId="77777777" w:rsidR="0080487B" w:rsidRPr="0080487B" w:rsidRDefault="0080487B" w:rsidP="0080487B">
      <w:pPr>
        <w:numPr>
          <w:ilvl w:val="0"/>
          <w:numId w:val="11"/>
        </w:numPr>
      </w:pPr>
      <w:hyperlink r:id="rId46" w:history="1">
        <w:r w:rsidRPr="0080487B">
          <w:rPr>
            <w:rStyle w:val="Hyperlink"/>
            <w:i/>
            <w:iCs/>
          </w:rPr>
          <w:t>The American Yawp</w:t>
        </w:r>
        <w:r w:rsidRPr="0080487B">
          <w:rPr>
            <w:rStyle w:val="Hyperlink"/>
          </w:rPr>
          <w:t>, “Manifest Destiny”</w:t>
        </w:r>
      </w:hyperlink>
      <w:r w:rsidRPr="0080487B">
        <w:t xml:space="preserve"> — discuss expansion from an openly accessible edition. The attachment links the </w:t>
      </w:r>
      <w:hyperlink r:id="rId47" w:history="1">
        <w:r w:rsidRPr="0080487B">
          <w:rPr>
            <w:rStyle w:val="Hyperlink"/>
          </w:rPr>
          <w:t>ProQuest book record</w:t>
        </w:r>
      </w:hyperlink>
      <w:r w:rsidRPr="0080487B">
        <w:t>; use the web edition if suitable for students.</w:t>
      </w:r>
    </w:p>
    <w:p w14:paraId="3FF3EBEA" w14:textId="77777777" w:rsidR="0080487B" w:rsidRPr="0080487B" w:rsidRDefault="0080487B" w:rsidP="0080487B">
      <w:pPr>
        <w:numPr>
          <w:ilvl w:val="0"/>
          <w:numId w:val="11"/>
        </w:numPr>
      </w:pPr>
      <w:hyperlink r:id="rId48" w:history="1">
        <w:r w:rsidRPr="0080487B">
          <w:rPr>
            <w:rStyle w:val="Hyperlink"/>
          </w:rPr>
          <w:t xml:space="preserve">Reginald Horsman, </w:t>
        </w:r>
        <w:r w:rsidRPr="0080487B">
          <w:rPr>
            <w:rStyle w:val="Hyperlink"/>
            <w:i/>
            <w:iCs/>
          </w:rPr>
          <w:t>Race and Manifest Destiny</w:t>
        </w:r>
      </w:hyperlink>
      <w:r w:rsidRPr="0080487B">
        <w:t>, “Anglo-Saxons and Mexicans” — analyze racial ideology behind expansion. The attachment includes a duplicate EBSCO print citation.</w:t>
      </w:r>
    </w:p>
    <w:p w14:paraId="0BAE4368" w14:textId="77777777" w:rsidR="0080487B" w:rsidRPr="0080487B" w:rsidRDefault="0080487B" w:rsidP="0080487B">
      <w:pPr>
        <w:numPr>
          <w:ilvl w:val="0"/>
          <w:numId w:val="11"/>
        </w:numPr>
      </w:pPr>
      <w:bookmarkStart w:id="13" w:name="u.s.-rights-and-manifest-destiny"/>
      <w:bookmarkEnd w:id="13"/>
      <w:r w:rsidRPr="0080487B">
        <w:rPr>
          <w:b/>
          <w:bCs/>
        </w:rPr>
        <w:lastRenderedPageBreak/>
        <w:t>Videos:</w:t>
      </w:r>
      <w:r w:rsidRPr="0080487B">
        <w:t xml:space="preserve"> </w:t>
      </w:r>
      <w:hyperlink r:id="rId49" w:history="1">
        <w:r w:rsidRPr="0080487B">
          <w:rPr>
            <w:rStyle w:val="Hyperlink"/>
            <w:i/>
            <w:iCs/>
          </w:rPr>
          <w:t>The Bill of Rights: What Is It and What Rights Does It Guarantee?</w:t>
        </w:r>
      </w:hyperlink>
      <w:r w:rsidRPr="0080487B">
        <w:t xml:space="preserve">; </w:t>
      </w:r>
      <w:hyperlink r:id="rId50" w:history="1">
        <w:r w:rsidRPr="0080487B">
          <w:rPr>
            <w:rStyle w:val="Hyperlink"/>
            <w:i/>
            <w:iCs/>
          </w:rPr>
          <w:t>Manifest Destiny</w:t>
        </w:r>
      </w:hyperlink>
      <w:r w:rsidRPr="0080487B">
        <w:t xml:space="preserve">; </w:t>
      </w:r>
      <w:hyperlink r:id="rId51" w:history="1">
        <w:r w:rsidRPr="0080487B">
          <w:rPr>
            <w:rStyle w:val="Hyperlink"/>
            <w:i/>
            <w:iCs/>
          </w:rPr>
          <w:t>To Conquer or Redeem: Manifest Destiny</w:t>
        </w:r>
      </w:hyperlink>
      <w:r w:rsidRPr="0080487B">
        <w:t>.</w:t>
      </w:r>
    </w:p>
    <w:p w14:paraId="375CB503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Life in Mexican Texas and the Texas Revolution</w:t>
      </w:r>
    </w:p>
    <w:p w14:paraId="7A9911D2" w14:textId="77777777" w:rsidR="0080487B" w:rsidRPr="0080487B" w:rsidRDefault="0080487B" w:rsidP="0080487B">
      <w:pPr>
        <w:numPr>
          <w:ilvl w:val="0"/>
          <w:numId w:val="12"/>
        </w:numPr>
      </w:pPr>
      <w:r w:rsidRPr="0080487B">
        <w:t xml:space="preserve">Deena J. González, </w:t>
      </w:r>
      <w:r w:rsidRPr="0080487B">
        <w:rPr>
          <w:i/>
          <w:iCs/>
        </w:rPr>
        <w:t>Refusing the Favor</w:t>
      </w:r>
      <w:r w:rsidRPr="0080487B">
        <w:t xml:space="preserve">, “Women in the Courts: Conformity and Dissonance before the War, 1821–1846” — the attachment supplies EBSCO accession number </w:t>
      </w:r>
      <w:r w:rsidRPr="0080487B">
        <w:rPr>
          <w:b/>
          <w:bCs/>
        </w:rPr>
        <w:t>129763</w:t>
      </w:r>
      <w:r w:rsidRPr="0080487B">
        <w:t xml:space="preserve">, with no direct link; locate through LAVC. The book concerns </w:t>
      </w:r>
      <w:proofErr w:type="gramStart"/>
      <w:r w:rsidRPr="0080487B">
        <w:t>Spanish-Mexican</w:t>
      </w:r>
      <w:proofErr w:type="gramEnd"/>
      <w:r w:rsidRPr="0080487B">
        <w:t xml:space="preserve"> women of Santa Fe and works best as a </w:t>
      </w:r>
      <w:proofErr w:type="gramStart"/>
      <w:r w:rsidRPr="0080487B">
        <w:t>comparative borderlands</w:t>
      </w:r>
      <w:proofErr w:type="gramEnd"/>
      <w:r w:rsidRPr="0080487B">
        <w:t xml:space="preserve"> reading, rather than a Texas-specific case.</w:t>
      </w:r>
    </w:p>
    <w:p w14:paraId="5D4DAE68" w14:textId="77777777" w:rsidR="0080487B" w:rsidRPr="0080487B" w:rsidRDefault="0080487B" w:rsidP="0080487B">
      <w:pPr>
        <w:numPr>
          <w:ilvl w:val="0"/>
          <w:numId w:val="12"/>
        </w:numPr>
        <w:rPr>
          <w:lang w:val="es-ES"/>
        </w:rPr>
      </w:pPr>
      <w:hyperlink r:id="rId52" w:history="1">
        <w:r w:rsidRPr="0080487B">
          <w:rPr>
            <w:rStyle w:val="Hyperlink"/>
            <w:lang w:val="es-ES"/>
          </w:rPr>
          <w:t xml:space="preserve">Art Martínez de Vara, </w:t>
        </w:r>
        <w:r w:rsidRPr="0080487B">
          <w:rPr>
            <w:rStyle w:val="Hyperlink"/>
            <w:i/>
            <w:iCs/>
            <w:lang w:val="es-ES"/>
          </w:rPr>
          <w:t>Tejano Patriot</w:t>
        </w:r>
      </w:hyperlink>
      <w:r w:rsidRPr="0080487B">
        <w:rPr>
          <w:lang w:val="es-ES"/>
        </w:rPr>
        <w:t xml:space="preserve"> — study José Francisco Ruiz and Tejano political agency.</w:t>
      </w:r>
    </w:p>
    <w:p w14:paraId="0828B536" w14:textId="77777777" w:rsidR="0080487B" w:rsidRPr="0080487B" w:rsidRDefault="0080487B" w:rsidP="0080487B">
      <w:pPr>
        <w:numPr>
          <w:ilvl w:val="0"/>
          <w:numId w:val="12"/>
        </w:numPr>
      </w:pPr>
      <w:hyperlink r:id="rId53" w:history="1">
        <w:r w:rsidRPr="0080487B">
          <w:rPr>
            <w:rStyle w:val="Hyperlink"/>
          </w:rPr>
          <w:t xml:space="preserve">Paul Calore, </w:t>
        </w:r>
        <w:r w:rsidRPr="0080487B">
          <w:rPr>
            <w:rStyle w:val="Hyperlink"/>
            <w:i/>
            <w:iCs/>
          </w:rPr>
          <w:t>The Texas Revolution and the U.S.-Mexican War</w:t>
        </w:r>
      </w:hyperlink>
      <w:r w:rsidRPr="0080487B">
        <w:t xml:space="preserve">; </w:t>
      </w:r>
      <w:hyperlink r:id="rId54" w:history="1">
        <w:r w:rsidRPr="0080487B">
          <w:rPr>
            <w:rStyle w:val="Hyperlink"/>
          </w:rPr>
          <w:t>Perry McWilliams, “The Alamo Story: From Fact to Fable”</w:t>
        </w:r>
      </w:hyperlink>
      <w:r w:rsidRPr="0080487B">
        <w:t xml:space="preserve"> — separate historical events from later memory.</w:t>
      </w:r>
    </w:p>
    <w:p w14:paraId="1CBC7B89" w14:textId="77777777" w:rsidR="0080487B" w:rsidRPr="0080487B" w:rsidRDefault="0080487B" w:rsidP="0080487B">
      <w:pPr>
        <w:numPr>
          <w:ilvl w:val="0"/>
          <w:numId w:val="12"/>
        </w:numPr>
      </w:pPr>
      <w:bookmarkStart w:id="14" w:name="Xf8955b2e05306fda3ddfacdd2aa43a840380557"/>
      <w:bookmarkEnd w:id="14"/>
      <w:r w:rsidRPr="0080487B">
        <w:rPr>
          <w:b/>
          <w:bCs/>
        </w:rPr>
        <w:t>Videos:</w:t>
      </w:r>
      <w:r w:rsidRPr="0080487B">
        <w:t xml:space="preserve"> </w:t>
      </w:r>
      <w:hyperlink r:id="rId55" w:history="1">
        <w:r w:rsidRPr="0080487B">
          <w:rPr>
            <w:rStyle w:val="Hyperlink"/>
            <w:i/>
            <w:iCs/>
          </w:rPr>
          <w:t>The Texas Rangers</w:t>
        </w:r>
      </w:hyperlink>
      <w:r w:rsidRPr="0080487B">
        <w:t xml:space="preserve">; </w:t>
      </w:r>
      <w:hyperlink r:id="rId56" w:history="1">
        <w:r w:rsidRPr="0080487B">
          <w:rPr>
            <w:rStyle w:val="Hyperlink"/>
            <w:i/>
            <w:iCs/>
          </w:rPr>
          <w:t>Remember the Alamo</w:t>
        </w:r>
      </w:hyperlink>
      <w:r w:rsidRPr="0080487B">
        <w:t>. Use the readings to evaluate each film’s perspective.</w:t>
      </w:r>
    </w:p>
    <w:p w14:paraId="05DC02FA" w14:textId="77777777" w:rsidR="0080487B" w:rsidRPr="0080487B" w:rsidRDefault="0080487B" w:rsidP="0080487B">
      <w:pPr>
        <w:rPr>
          <w:b/>
          <w:bCs/>
        </w:rPr>
      </w:pPr>
      <w:proofErr w:type="gramStart"/>
      <w:r w:rsidRPr="0080487B">
        <w:rPr>
          <w:b/>
          <w:bCs/>
        </w:rPr>
        <w:t>Mexican–American</w:t>
      </w:r>
      <w:proofErr w:type="gramEnd"/>
      <w:r w:rsidRPr="0080487B">
        <w:rPr>
          <w:b/>
          <w:bCs/>
        </w:rPr>
        <w:t xml:space="preserve"> War</w:t>
      </w:r>
    </w:p>
    <w:p w14:paraId="646AD9E1" w14:textId="77777777" w:rsidR="0080487B" w:rsidRPr="0080487B" w:rsidRDefault="0080487B" w:rsidP="0080487B">
      <w:pPr>
        <w:numPr>
          <w:ilvl w:val="0"/>
          <w:numId w:val="13"/>
        </w:numPr>
      </w:pPr>
      <w:hyperlink r:id="rId57" w:history="1">
        <w:r w:rsidRPr="0080487B">
          <w:rPr>
            <w:rStyle w:val="Hyperlink"/>
          </w:rPr>
          <w:t>Richard Blaine McCornack, “The San Patricio Deserters in the Mexican War”</w:t>
        </w:r>
      </w:hyperlink>
      <w:r w:rsidRPr="0080487B">
        <w:t xml:space="preserve"> — discuss competing loyalties and the U.S. invasion of Mexico.</w:t>
      </w:r>
    </w:p>
    <w:p w14:paraId="72357B41" w14:textId="77777777" w:rsidR="0080487B" w:rsidRPr="0080487B" w:rsidRDefault="0080487B" w:rsidP="0080487B">
      <w:pPr>
        <w:numPr>
          <w:ilvl w:val="0"/>
          <w:numId w:val="13"/>
        </w:numPr>
      </w:pPr>
      <w:r w:rsidRPr="0080487B">
        <w:rPr>
          <w:b/>
          <w:bCs/>
        </w:rPr>
        <w:t>Video:</w:t>
      </w:r>
      <w:r w:rsidRPr="0080487B">
        <w:t xml:space="preserve"> </w:t>
      </w:r>
      <w:hyperlink r:id="rId58" w:history="1">
        <w:r w:rsidRPr="0080487B">
          <w:rPr>
            <w:rStyle w:val="Hyperlink"/>
            <w:i/>
            <w:iCs/>
          </w:rPr>
          <w:t xml:space="preserve">Overview of the </w:t>
        </w:r>
        <w:proofErr w:type="gramStart"/>
        <w:r w:rsidRPr="0080487B">
          <w:rPr>
            <w:rStyle w:val="Hyperlink"/>
            <w:i/>
            <w:iCs/>
          </w:rPr>
          <w:t>Mexican-American</w:t>
        </w:r>
        <w:proofErr w:type="gramEnd"/>
        <w:r w:rsidRPr="0080487B">
          <w:rPr>
            <w:rStyle w:val="Hyperlink"/>
            <w:i/>
            <w:iCs/>
          </w:rPr>
          <w:t xml:space="preserve"> War</w:t>
        </w:r>
      </w:hyperlink>
      <w:r w:rsidRPr="0080487B">
        <w:t xml:space="preserve"> (Encyclopaedia Britannica, 2013).</w:t>
      </w:r>
    </w:p>
    <w:p w14:paraId="08C669BF" w14:textId="77777777" w:rsidR="0080487B" w:rsidRPr="0080487B" w:rsidRDefault="0080487B" w:rsidP="0080487B">
      <w:pPr>
        <w:numPr>
          <w:ilvl w:val="0"/>
          <w:numId w:val="13"/>
        </w:numPr>
      </w:pPr>
      <w:bookmarkStart w:id="15" w:name="mexicanamerican-war"/>
      <w:bookmarkStart w:id="16" w:name="expansion-mexican-texas-and-war"/>
      <w:bookmarkEnd w:id="15"/>
      <w:bookmarkEnd w:id="16"/>
      <w:r w:rsidRPr="0080487B">
        <w:rPr>
          <w:b/>
          <w:bCs/>
        </w:rPr>
        <w:t>Course completion note:</w:t>
      </w:r>
      <w:r w:rsidRPr="0080487B">
        <w:t xml:space="preserve"> The attachment stops short of listing a dedicated Treaty of Guadalupe Hidalgo reading. Add the treaty itself as a primary source when teaching the 1848 conclusion.</w:t>
      </w:r>
    </w:p>
    <w:p w14:paraId="3ED3850D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Optional extension beyond 1848</w:t>
      </w:r>
    </w:p>
    <w:bookmarkStart w:id="17" w:name="optional-extension-beyond-1848"/>
    <w:bookmarkEnd w:id="17"/>
    <w:p w14:paraId="53A41432" w14:textId="77777777" w:rsidR="0080487B" w:rsidRPr="0080487B" w:rsidRDefault="0080487B" w:rsidP="0080487B">
      <w:pPr>
        <w:numPr>
          <w:ilvl w:val="0"/>
          <w:numId w:val="14"/>
        </w:numPr>
      </w:pPr>
      <w:r w:rsidRPr="0080487B">
        <w:fldChar w:fldCharType="begin"/>
      </w:r>
      <w:r w:rsidRPr="0080487B">
        <w:instrText>HYPERLINK "https://www.jstor.org/stable/23358470"</w:instrText>
      </w:r>
      <w:r w:rsidRPr="0080487B">
        <w:fldChar w:fldCharType="separate"/>
      </w:r>
      <w:r w:rsidRPr="0080487B">
        <w:rPr>
          <w:rStyle w:val="Hyperlink"/>
        </w:rPr>
        <w:t>Jesse Alemán, “Wars of Rebellion: US Hispanic Writers and Their American Civil Wars”</w:t>
      </w:r>
      <w:r w:rsidRPr="0080487B">
        <w:fldChar w:fldCharType="end"/>
      </w:r>
      <w:r w:rsidRPr="0080487B">
        <w:t xml:space="preserve"> — a later-period extension on the U.S. Civil War; the course sequence below ends in 1848.</w:t>
      </w:r>
    </w:p>
    <w:p w14:paraId="58A79F26" w14:textId="77777777" w:rsidR="0080487B" w:rsidRPr="0080487B" w:rsidRDefault="0080487B" w:rsidP="0080487B">
      <w:pPr>
        <w:rPr>
          <w:b/>
          <w:bCs/>
        </w:rPr>
      </w:pPr>
      <w:r w:rsidRPr="0080487B">
        <w:rPr>
          <w:b/>
          <w:bCs/>
        </w:rPr>
        <w:t>Suggested 16-week course alignment</w:t>
      </w:r>
    </w:p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487B" w:rsidRPr="0080487B" w14:paraId="1FF26804" w14:textId="77777777">
        <w:trPr>
          <w:tblHeader/>
          <w:tblCellSpacing w:w="0" w:type="dxa"/>
        </w:trPr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15E9B" w14:textId="77777777" w:rsidR="0080487B" w:rsidRPr="0080487B" w:rsidRDefault="0080487B" w:rsidP="0080487B">
            <w:r w:rsidRPr="0080487B">
              <w:rPr>
                <w:b/>
                <w:bCs/>
              </w:rPr>
              <w:t>Week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72611" w14:textId="77777777" w:rsidR="0080487B" w:rsidRPr="0080487B" w:rsidRDefault="0080487B" w:rsidP="0080487B">
            <w:r w:rsidRPr="0080487B">
              <w:rPr>
                <w:b/>
                <w:bCs/>
              </w:rPr>
              <w:t>Topic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1C566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C3823" w14:textId="77777777" w:rsidR="0080487B" w:rsidRPr="0080487B" w:rsidRDefault="0080487B" w:rsidP="0080487B">
            <w:r w:rsidRPr="0080487B">
              <w:rPr>
                <w:b/>
                <w:bCs/>
              </w:rPr>
              <w:t>Suggested reading or video</w:t>
            </w:r>
          </w:p>
        </w:tc>
      </w:tr>
      <w:tr w:rsidR="0080487B" w:rsidRPr="0080487B" w14:paraId="75AB6C8F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D1801" w14:textId="77777777" w:rsidR="0080487B" w:rsidRPr="0080487B" w:rsidRDefault="0080487B" w:rsidP="0080487B">
            <w:r w:rsidRPr="0080487B"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E9AD5" w14:textId="77777777" w:rsidR="0080487B" w:rsidRPr="0080487B" w:rsidRDefault="0080487B" w:rsidP="0080487B">
            <w:r w:rsidRPr="0080487B">
              <w:t>Course introduction and historical interpretation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E6A742" w14:textId="77777777" w:rsidR="0080487B" w:rsidRPr="0080487B" w:rsidRDefault="0080487B" w:rsidP="0080487B">
            <w:r w:rsidRPr="0080487B">
              <w:t>Treviño; Ruiz</w:t>
            </w:r>
          </w:p>
        </w:tc>
      </w:tr>
      <w:tr w:rsidR="0080487B" w:rsidRPr="0080487B" w14:paraId="0E7B08C8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0A522" w14:textId="77777777" w:rsidR="0080487B" w:rsidRPr="0080487B" w:rsidRDefault="0080487B" w:rsidP="0080487B">
            <w:r w:rsidRPr="0080487B">
              <w:lastRenderedPageBreak/>
              <w:t>2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BD482" w14:textId="77777777" w:rsidR="0080487B" w:rsidRPr="0080487B" w:rsidRDefault="0080487B" w:rsidP="0080487B">
            <w:r w:rsidRPr="0080487B">
              <w:t>Olmec societies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439D2" w14:textId="77777777" w:rsidR="0080487B" w:rsidRPr="0080487B" w:rsidRDefault="0080487B" w:rsidP="0080487B">
            <w:r w:rsidRPr="0080487B">
              <w:t xml:space="preserve">Grove; </w:t>
            </w:r>
            <w:r w:rsidRPr="0080487B">
              <w:rPr>
                <w:i/>
                <w:iCs/>
              </w:rPr>
              <w:t>Los Olmecas</w:t>
            </w:r>
          </w:p>
        </w:tc>
      </w:tr>
      <w:tr w:rsidR="0080487B" w:rsidRPr="0080487B" w14:paraId="1115E9E9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C8BD1" w14:textId="77777777" w:rsidR="0080487B" w:rsidRPr="0080487B" w:rsidRDefault="0080487B" w:rsidP="0080487B">
            <w:r w:rsidRPr="0080487B">
              <w:t>3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C9C60" w14:textId="77777777" w:rsidR="0080487B" w:rsidRPr="0080487B" w:rsidRDefault="0080487B" w:rsidP="0080487B">
            <w:r w:rsidRPr="0080487B">
              <w:t>Maya societies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80BB4" w14:textId="77777777" w:rsidR="0080487B" w:rsidRPr="0080487B" w:rsidRDefault="0080487B" w:rsidP="0080487B">
            <w:r w:rsidRPr="0080487B">
              <w:t xml:space="preserve">Mahoney; </w:t>
            </w:r>
            <w:r w:rsidRPr="0080487B">
              <w:rPr>
                <w:i/>
                <w:iCs/>
              </w:rPr>
              <w:t>Mayas: Part 2</w:t>
            </w:r>
          </w:p>
        </w:tc>
      </w:tr>
      <w:tr w:rsidR="0080487B" w:rsidRPr="0080487B" w14:paraId="7970D6BE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BB4A51" w14:textId="77777777" w:rsidR="0080487B" w:rsidRPr="0080487B" w:rsidRDefault="0080487B" w:rsidP="0080487B">
            <w:r w:rsidRPr="0080487B">
              <w:t>4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EC184" w14:textId="77777777" w:rsidR="0080487B" w:rsidRPr="0080487B" w:rsidRDefault="0080487B" w:rsidP="0080487B">
            <w:r w:rsidRPr="0080487B">
              <w:t>Teotihuacan and Toltec contexts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2D8B8" w14:textId="77777777" w:rsidR="0080487B" w:rsidRPr="0080487B" w:rsidRDefault="0080487B" w:rsidP="0080487B">
            <w:r w:rsidRPr="0080487B">
              <w:t xml:space="preserve">Malmström; </w:t>
            </w:r>
            <w:r w:rsidRPr="0080487B">
              <w:rPr>
                <w:i/>
                <w:iCs/>
              </w:rPr>
              <w:t>Teotihuacan</w:t>
            </w:r>
          </w:p>
        </w:tc>
      </w:tr>
      <w:tr w:rsidR="0080487B" w:rsidRPr="0080487B" w14:paraId="3607CFE2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B374C" w14:textId="77777777" w:rsidR="0080487B" w:rsidRPr="0080487B" w:rsidRDefault="0080487B" w:rsidP="0080487B">
            <w:r w:rsidRPr="0080487B">
              <w:t>5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55D9C" w14:textId="77777777" w:rsidR="0080487B" w:rsidRPr="0080487B" w:rsidRDefault="0080487B" w:rsidP="0080487B">
            <w:r w:rsidRPr="0080487B">
              <w:t>Mexica or Aztec empire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52561" w14:textId="77777777" w:rsidR="0080487B" w:rsidRPr="0080487B" w:rsidRDefault="0080487B" w:rsidP="0080487B">
            <w:r w:rsidRPr="0080487B">
              <w:t xml:space="preserve">Hicks; </w:t>
            </w:r>
            <w:r w:rsidRPr="0080487B">
              <w:rPr>
                <w:i/>
                <w:iCs/>
              </w:rPr>
              <w:t>Engineering an Empire</w:t>
            </w:r>
          </w:p>
        </w:tc>
      </w:tr>
      <w:tr w:rsidR="0080487B" w:rsidRPr="0080487B" w14:paraId="5C5D625C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EDC2E" w14:textId="77777777" w:rsidR="0080487B" w:rsidRPr="0080487B" w:rsidRDefault="0080487B" w:rsidP="0080487B">
            <w:r w:rsidRPr="0080487B">
              <w:t>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1AAB4" w14:textId="77777777" w:rsidR="0080487B" w:rsidRPr="0080487B" w:rsidRDefault="0080487B" w:rsidP="0080487B">
            <w:r w:rsidRPr="0080487B">
              <w:t>Spain and the Age of Exploration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E74A4" w14:textId="77777777" w:rsidR="0080487B" w:rsidRPr="0080487B" w:rsidRDefault="0080487B" w:rsidP="0080487B">
            <w:r w:rsidRPr="0080487B">
              <w:t>Love; Arnold; Spanish background video</w:t>
            </w:r>
          </w:p>
        </w:tc>
      </w:tr>
      <w:tr w:rsidR="0080487B" w:rsidRPr="0080487B" w14:paraId="5689C053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358C3" w14:textId="77777777" w:rsidR="0080487B" w:rsidRPr="0080487B" w:rsidRDefault="0080487B" w:rsidP="0080487B">
            <w:r w:rsidRPr="0080487B">
              <w:t>7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0F58E" w14:textId="77777777" w:rsidR="0080487B" w:rsidRPr="0080487B" w:rsidRDefault="0080487B" w:rsidP="0080487B">
            <w:r w:rsidRPr="0080487B">
              <w:t>Black Legend and Las Casas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8EB5B" w14:textId="77777777" w:rsidR="0080487B" w:rsidRPr="0080487B" w:rsidRDefault="0080487B" w:rsidP="0080487B">
            <w:r w:rsidRPr="0080487B">
              <w:t>Clayton and Lantigua; Riley</w:t>
            </w:r>
          </w:p>
        </w:tc>
      </w:tr>
      <w:tr w:rsidR="0080487B" w:rsidRPr="0080487B" w14:paraId="2B6AFAC2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41350" w14:textId="77777777" w:rsidR="0080487B" w:rsidRPr="0080487B" w:rsidRDefault="0080487B" w:rsidP="0080487B">
            <w:r w:rsidRPr="0080487B">
              <w:t>8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5D8E1" w14:textId="77777777" w:rsidR="0080487B" w:rsidRPr="0080487B" w:rsidRDefault="0080487B" w:rsidP="0080487B">
            <w:r w:rsidRPr="0080487B">
              <w:t>Indigenous allies and the conquest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DEA1C" w14:textId="77777777" w:rsidR="0080487B" w:rsidRPr="0080487B" w:rsidRDefault="0080487B" w:rsidP="0080487B">
            <w:r w:rsidRPr="0080487B">
              <w:t>Restall; Díaz del Castillo</w:t>
            </w:r>
          </w:p>
        </w:tc>
      </w:tr>
      <w:tr w:rsidR="0080487B" w:rsidRPr="0080487B" w14:paraId="07C5BE52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29C00" w14:textId="77777777" w:rsidR="0080487B" w:rsidRPr="0080487B" w:rsidRDefault="0080487B" w:rsidP="0080487B">
            <w:r w:rsidRPr="0080487B">
              <w:t>9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77654" w14:textId="77777777" w:rsidR="0080487B" w:rsidRPr="0080487B" w:rsidRDefault="0080487B" w:rsidP="0080487B">
            <w:r w:rsidRPr="0080487B">
              <w:t>Fall of Tenochtitlan and historical explanations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3558D" w14:textId="77777777" w:rsidR="0080487B" w:rsidRPr="0080487B" w:rsidRDefault="0080487B" w:rsidP="0080487B">
            <w:r w:rsidRPr="0080487B">
              <w:t>Daniel; conquest films</w:t>
            </w:r>
          </w:p>
        </w:tc>
      </w:tr>
      <w:tr w:rsidR="0080487B" w:rsidRPr="0080487B" w14:paraId="56F96A45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2F6D4" w14:textId="77777777" w:rsidR="0080487B" w:rsidRPr="0080487B" w:rsidRDefault="0080487B" w:rsidP="0080487B">
            <w:r w:rsidRPr="0080487B">
              <w:t>10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3EED9" w14:textId="77777777" w:rsidR="0080487B" w:rsidRPr="0080487B" w:rsidRDefault="0080487B" w:rsidP="0080487B">
            <w:r w:rsidRPr="0080487B">
              <w:t>Colonial city and casta system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CEA76B" w14:textId="77777777" w:rsidR="0080487B" w:rsidRPr="0080487B" w:rsidRDefault="0080487B" w:rsidP="0080487B">
            <w:r w:rsidRPr="0080487B">
              <w:t>Kinsbruner; Nester as comparison</w:t>
            </w:r>
          </w:p>
        </w:tc>
      </w:tr>
      <w:tr w:rsidR="0080487B" w:rsidRPr="0080487B" w14:paraId="60A1FA1A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EBC54" w14:textId="77777777" w:rsidR="0080487B" w:rsidRPr="0080487B" w:rsidRDefault="0080487B" w:rsidP="0080487B">
            <w:r w:rsidRPr="0080487B">
              <w:t>11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3BB7B5" w14:textId="77777777" w:rsidR="0080487B" w:rsidRPr="0080487B" w:rsidRDefault="0080487B" w:rsidP="0080487B">
            <w:r w:rsidRPr="0080487B">
              <w:t>Nahua records, land, and daily life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388BF" w14:textId="77777777" w:rsidR="0080487B" w:rsidRPr="0080487B" w:rsidRDefault="0080487B" w:rsidP="0080487B">
            <w:r w:rsidRPr="0080487B">
              <w:t>McDonough; Prem; Conway if accessible</w:t>
            </w:r>
          </w:p>
        </w:tc>
      </w:tr>
      <w:tr w:rsidR="0080487B" w:rsidRPr="0080487B" w14:paraId="72F2D38E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494CE" w14:textId="77777777" w:rsidR="0080487B" w:rsidRPr="0080487B" w:rsidRDefault="0080487B" w:rsidP="0080487B">
            <w:r w:rsidRPr="0080487B">
              <w:t>12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D891C" w14:textId="77777777" w:rsidR="0080487B" w:rsidRPr="0080487B" w:rsidRDefault="0080487B" w:rsidP="0080487B">
            <w:r w:rsidRPr="0080487B">
              <w:t>Northern missions, presidios, and Pueblo Revolt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11F50D" w14:textId="77777777" w:rsidR="0080487B" w:rsidRPr="0080487B" w:rsidRDefault="0080487B" w:rsidP="0080487B">
            <w:r w:rsidRPr="0080487B">
              <w:t>Bowden; Liebmann; Bense</w:t>
            </w:r>
          </w:p>
        </w:tc>
      </w:tr>
      <w:tr w:rsidR="0080487B" w:rsidRPr="0080487B" w14:paraId="121332B7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AD4A3" w14:textId="77777777" w:rsidR="0080487B" w:rsidRPr="0080487B" w:rsidRDefault="0080487B" w:rsidP="0080487B">
            <w:r w:rsidRPr="0080487B">
              <w:t>13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C5A56" w14:textId="77777777" w:rsidR="0080487B" w:rsidRPr="0080487B" w:rsidRDefault="0080487B" w:rsidP="0080487B">
            <w:r w:rsidRPr="0080487B">
              <w:t>U.S. expansion and racial ideology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28F5F" w14:textId="77777777" w:rsidR="0080487B" w:rsidRPr="0080487B" w:rsidRDefault="0080487B" w:rsidP="0080487B">
            <w:r w:rsidRPr="0080487B">
              <w:rPr>
                <w:i/>
                <w:iCs/>
              </w:rPr>
              <w:t>American Yawp</w:t>
            </w:r>
            <w:r w:rsidRPr="0080487B">
              <w:t>; Horsman</w:t>
            </w:r>
          </w:p>
        </w:tc>
      </w:tr>
      <w:tr w:rsidR="0080487B" w:rsidRPr="0080487B" w14:paraId="20FEDB11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D4C0F" w14:textId="77777777" w:rsidR="0080487B" w:rsidRPr="0080487B" w:rsidRDefault="0080487B" w:rsidP="0080487B">
            <w:r w:rsidRPr="0080487B">
              <w:t>14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B8A0F" w14:textId="77777777" w:rsidR="0080487B" w:rsidRPr="0080487B" w:rsidRDefault="0080487B" w:rsidP="0080487B">
            <w:r w:rsidRPr="0080487B">
              <w:t>Mexican Texas and Tejano agency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C142E" w14:textId="77777777" w:rsidR="0080487B" w:rsidRPr="0080487B" w:rsidRDefault="0080487B" w:rsidP="0080487B">
            <w:pPr>
              <w:rPr>
                <w:lang w:val="es-ES"/>
              </w:rPr>
            </w:pPr>
            <w:r w:rsidRPr="0080487B">
              <w:rPr>
                <w:lang w:val="es-ES"/>
              </w:rPr>
              <w:t>Martínez de Vara; González as comparison</w:t>
            </w:r>
          </w:p>
        </w:tc>
      </w:tr>
      <w:tr w:rsidR="0080487B" w:rsidRPr="0080487B" w14:paraId="55968317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6D10C" w14:textId="77777777" w:rsidR="0080487B" w:rsidRPr="0080487B" w:rsidRDefault="0080487B" w:rsidP="0080487B">
            <w:r w:rsidRPr="0080487B">
              <w:t>15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EAA34" w14:textId="77777777" w:rsidR="0080487B" w:rsidRPr="0080487B" w:rsidRDefault="0080487B" w:rsidP="0080487B">
            <w:r w:rsidRPr="0080487B">
              <w:t>Texas Revolution and historical memory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455A6" w14:textId="77777777" w:rsidR="0080487B" w:rsidRPr="0080487B" w:rsidRDefault="0080487B" w:rsidP="0080487B">
            <w:r w:rsidRPr="0080487B">
              <w:t>Calore; McWilliams</w:t>
            </w:r>
          </w:p>
        </w:tc>
      </w:tr>
      <w:tr w:rsidR="0080487B" w:rsidRPr="0080487B" w14:paraId="3826CD88" w14:textId="77777777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2FF5A1" w14:textId="77777777" w:rsidR="0080487B" w:rsidRPr="0080487B" w:rsidRDefault="0080487B" w:rsidP="0080487B">
            <w:r w:rsidRPr="0080487B">
              <w:t>16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EEE705" w14:textId="77777777" w:rsidR="0080487B" w:rsidRPr="0080487B" w:rsidRDefault="0080487B" w:rsidP="0080487B">
            <w:proofErr w:type="gramStart"/>
            <w:r w:rsidRPr="0080487B">
              <w:t>Mexican–American</w:t>
            </w:r>
            <w:proofErr w:type="gramEnd"/>
            <w:r w:rsidRPr="0080487B">
              <w:t xml:space="preserve"> War and the 1848 settlement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3F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19A3D" w14:textId="77777777" w:rsidR="0080487B" w:rsidRPr="0080487B" w:rsidRDefault="0080487B" w:rsidP="0080487B">
            <w:r w:rsidRPr="0080487B">
              <w:t>McCornack; war overview; add treaty primary source</w:t>
            </w:r>
          </w:p>
        </w:tc>
      </w:tr>
    </w:tbl>
    <w:p w14:paraId="43A7BD29" w14:textId="77777777" w:rsidR="0080487B" w:rsidRPr="0080487B" w:rsidRDefault="0080487B" w:rsidP="0080487B">
      <w:pPr>
        <w:rPr>
          <w:b/>
          <w:bCs/>
        </w:rPr>
      </w:pPr>
    </w:p>
    <w:p w14:paraId="607E166A" w14:textId="77777777" w:rsidR="0080487B" w:rsidRDefault="0080487B"/>
    <w:sectPr w:rsidR="00804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80782"/>
    <w:multiLevelType w:val="multilevel"/>
    <w:tmpl w:val="7C54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111B9"/>
    <w:multiLevelType w:val="multilevel"/>
    <w:tmpl w:val="291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221917"/>
    <w:multiLevelType w:val="multilevel"/>
    <w:tmpl w:val="9366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D063D"/>
    <w:multiLevelType w:val="multilevel"/>
    <w:tmpl w:val="1ED6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5505C"/>
    <w:multiLevelType w:val="multilevel"/>
    <w:tmpl w:val="50F4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F3ECA"/>
    <w:multiLevelType w:val="multilevel"/>
    <w:tmpl w:val="01D6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266C89"/>
    <w:multiLevelType w:val="multilevel"/>
    <w:tmpl w:val="442E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A67F8F"/>
    <w:multiLevelType w:val="multilevel"/>
    <w:tmpl w:val="AB60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8C27C1"/>
    <w:multiLevelType w:val="multilevel"/>
    <w:tmpl w:val="C3A8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6A1BB8"/>
    <w:multiLevelType w:val="multilevel"/>
    <w:tmpl w:val="4582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21D66"/>
    <w:multiLevelType w:val="multilevel"/>
    <w:tmpl w:val="1C58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3F4230"/>
    <w:multiLevelType w:val="multilevel"/>
    <w:tmpl w:val="FFB0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8A7B7A"/>
    <w:multiLevelType w:val="multilevel"/>
    <w:tmpl w:val="8DAA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32278C"/>
    <w:multiLevelType w:val="multilevel"/>
    <w:tmpl w:val="BD52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721009">
    <w:abstractNumId w:val="0"/>
  </w:num>
  <w:num w:numId="2" w16cid:durableId="902787464">
    <w:abstractNumId w:val="9"/>
  </w:num>
  <w:num w:numId="3" w16cid:durableId="670529582">
    <w:abstractNumId w:val="2"/>
  </w:num>
  <w:num w:numId="4" w16cid:durableId="259875072">
    <w:abstractNumId w:val="5"/>
  </w:num>
  <w:num w:numId="5" w16cid:durableId="1943298098">
    <w:abstractNumId w:val="12"/>
  </w:num>
  <w:num w:numId="6" w16cid:durableId="830557957">
    <w:abstractNumId w:val="1"/>
  </w:num>
  <w:num w:numId="7" w16cid:durableId="126701244">
    <w:abstractNumId w:val="3"/>
  </w:num>
  <w:num w:numId="8" w16cid:durableId="391389328">
    <w:abstractNumId w:val="4"/>
  </w:num>
  <w:num w:numId="9" w16cid:durableId="1230574030">
    <w:abstractNumId w:val="13"/>
  </w:num>
  <w:num w:numId="10" w16cid:durableId="1021931849">
    <w:abstractNumId w:val="7"/>
  </w:num>
  <w:num w:numId="11" w16cid:durableId="860826129">
    <w:abstractNumId w:val="8"/>
  </w:num>
  <w:num w:numId="12" w16cid:durableId="1283460618">
    <w:abstractNumId w:val="11"/>
  </w:num>
  <w:num w:numId="13" w16cid:durableId="528497573">
    <w:abstractNumId w:val="6"/>
  </w:num>
  <w:num w:numId="14" w16cid:durableId="1063677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7B"/>
    <w:rsid w:val="00475389"/>
    <w:rsid w:val="0080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6E54"/>
  <w15:chartTrackingRefBased/>
  <w15:docId w15:val="{E796A971-8B06-46E4-A631-2FA47029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4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8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48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d.infobase.com/PortalPlaylists.aspx?wID=256683&amp;xtid=155072" TargetMode="External"/><Relationship Id="rId18" Type="http://schemas.openxmlformats.org/officeDocument/2006/relationships/hyperlink" Target="https://www.jstor.org/stable/643386" TargetMode="External"/><Relationship Id="rId26" Type="http://schemas.openxmlformats.org/officeDocument/2006/relationships/hyperlink" Target="https://www.jstor.org/stable/481049" TargetMode="External"/><Relationship Id="rId39" Type="http://schemas.openxmlformats.org/officeDocument/2006/relationships/hyperlink" Target="https://doi.org/10.2307/3165194" TargetMode="External"/><Relationship Id="rId21" Type="http://schemas.openxmlformats.org/officeDocument/2006/relationships/hyperlink" Target="https://search-ebscohost-com.lavc.idm.oclc.org/login.aspx?direct=true&amp;db=nlebk&amp;AN=224726&amp;site=ehost-live" TargetMode="External"/><Relationship Id="rId34" Type="http://schemas.openxmlformats.org/officeDocument/2006/relationships/hyperlink" Target="https://ebookcentral.proquest.com/lib/lavc/detail.action?docID=3443112" TargetMode="External"/><Relationship Id="rId42" Type="http://schemas.openxmlformats.org/officeDocument/2006/relationships/hyperlink" Target="https://fod.infobase.com/PortalPlaylists.aspx?wID=256683&amp;xtid=44317" TargetMode="External"/><Relationship Id="rId47" Type="http://schemas.openxmlformats.org/officeDocument/2006/relationships/hyperlink" Target="https://ebookcentral.proquest.com/lib/lavc/detail.action?docID=5594258" TargetMode="External"/><Relationship Id="rId50" Type="http://schemas.openxmlformats.org/officeDocument/2006/relationships/hyperlink" Target="https://fod.infobase.com/PortalPlaylists.aspx?wID=256683&amp;xtid=144297" TargetMode="External"/><Relationship Id="rId55" Type="http://schemas.openxmlformats.org/officeDocument/2006/relationships/hyperlink" Target="https://fod.infobase.com/PortalPlaylists.aspx?wID=256683&amp;xtid=42963" TargetMode="External"/><Relationship Id="rId7" Type="http://schemas.openxmlformats.org/officeDocument/2006/relationships/hyperlink" Target="https://www.americanyawp.com/text/12-manifest-destin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d.infobase.com/PortalPlaylists.aspx?wID=256683&amp;xtid=2189" TargetMode="External"/><Relationship Id="rId29" Type="http://schemas.openxmlformats.org/officeDocument/2006/relationships/hyperlink" Target="https://search-ebscohost-com.lavc.idm.oclc.org/login.aspx?direct=true&amp;db=e900xww&amp;AN=238348&amp;site=ehost-live" TargetMode="External"/><Relationship Id="rId11" Type="http://schemas.openxmlformats.org/officeDocument/2006/relationships/hyperlink" Target="https://fod.infobase.com/PortalPlaylists.aspx?wID=100297&amp;xtid=144052" TargetMode="External"/><Relationship Id="rId24" Type="http://schemas.openxmlformats.org/officeDocument/2006/relationships/hyperlink" Target="https://fod.infobase.com/PortalPlaylists.aspx?wID=256683&amp;xtid=42472" TargetMode="External"/><Relationship Id="rId32" Type="http://schemas.openxmlformats.org/officeDocument/2006/relationships/hyperlink" Target="https://fod.infobase.com/PortalPlaylists.aspx?wID=256683&amp;xtid=93888" TargetMode="External"/><Relationship Id="rId37" Type="http://schemas.openxmlformats.org/officeDocument/2006/relationships/hyperlink" Target="https://link.gale.com/apps/doc/A557301119/AONE?u=lavc_main&amp;sid=bookmark-AONE&amp;xid=d0304033" TargetMode="External"/><Relationship Id="rId40" Type="http://schemas.openxmlformats.org/officeDocument/2006/relationships/hyperlink" Target="https://www.jstor.org/stable/25617176" TargetMode="External"/><Relationship Id="rId45" Type="http://schemas.openxmlformats.org/officeDocument/2006/relationships/hyperlink" Target="https://login.lavc.idm.oclc.org/login?url=https://www.proquest.com/magazines/father-bill-rights/docview/218107863/se-2" TargetMode="External"/><Relationship Id="rId53" Type="http://schemas.openxmlformats.org/officeDocument/2006/relationships/hyperlink" Target="https://search-ebscohost-com.lavc.idm.oclc.org/login.aspx?direct=true&amp;db=e000xna&amp;AN=753421&amp;site=ehost-live" TargetMode="External"/><Relationship Id="rId58" Type="http://schemas.openxmlformats.org/officeDocument/2006/relationships/hyperlink" Target="https://video.alexanderstreet.com/watch/overview-of-the-mexican-american-war" TargetMode="External"/><Relationship Id="rId5" Type="http://schemas.openxmlformats.org/officeDocument/2006/relationships/hyperlink" Target="https://www.jstor.org/stable/25161993" TargetMode="External"/><Relationship Id="rId19" Type="http://schemas.openxmlformats.org/officeDocument/2006/relationships/hyperlink" Target="https://fod.infobase.com/PortalPlaylists.aspx?wID=256683&amp;xtid=426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bookcentral.proquest.com/lib/lavc/detail.action?docID=3442953" TargetMode="External"/><Relationship Id="rId14" Type="http://schemas.openxmlformats.org/officeDocument/2006/relationships/hyperlink" Target="https://ebookcentral.proquest.com/lib/lavc/detail.action?docID=3442953" TargetMode="External"/><Relationship Id="rId22" Type="http://schemas.openxmlformats.org/officeDocument/2006/relationships/hyperlink" Target="https://search-ebscohost-com.lavc.idm.oclc.org/login.aspx?direct=true&amp;db=e000xna&amp;AN=645013&amp;site=ehost-live" TargetMode="External"/><Relationship Id="rId27" Type="http://schemas.openxmlformats.org/officeDocument/2006/relationships/hyperlink" Target="https://lavc.idm.oclc.org/login?url=https://fod.infobase.com/PortalPlaylists.aspx?wID=100297&amp;xtid=33963&amp;loid=34016" TargetMode="External"/><Relationship Id="rId30" Type="http://schemas.openxmlformats.org/officeDocument/2006/relationships/hyperlink" Target="https://doi.org/10.2307/3317246" TargetMode="External"/><Relationship Id="rId35" Type="http://schemas.openxmlformats.org/officeDocument/2006/relationships/hyperlink" Target="https://ebookcentral.proquest.com/lib/lavc/detail.action?docID=5210561" TargetMode="External"/><Relationship Id="rId43" Type="http://schemas.openxmlformats.org/officeDocument/2006/relationships/hyperlink" Target="https://fod.infobase.com/PortalPlaylists.aspx?wID=256683&amp;xtid=58764" TargetMode="External"/><Relationship Id="rId48" Type="http://schemas.openxmlformats.org/officeDocument/2006/relationships/hyperlink" Target="https://ebookcentral.proquest.com/lib/lavc/detail.action?docID=3300244" TargetMode="External"/><Relationship Id="rId56" Type="http://schemas.openxmlformats.org/officeDocument/2006/relationships/hyperlink" Target="https://fod.infobase.com/PortalPlaylists.aspx?wID=256683&amp;xtid=199783" TargetMode="External"/><Relationship Id="rId8" Type="http://schemas.openxmlformats.org/officeDocument/2006/relationships/hyperlink" Target="https://ebookcentral.proquest.com/lib/lavc/detail.action?docID=3571794" TargetMode="External"/><Relationship Id="rId51" Type="http://schemas.openxmlformats.org/officeDocument/2006/relationships/hyperlink" Target="https://fod.infobase.com/PortalPlaylists.aspx?wID=256683&amp;xtid=5186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bookcentral.proquest.com/lib/lavc/detail.action?docID=5413418" TargetMode="External"/><Relationship Id="rId17" Type="http://schemas.openxmlformats.org/officeDocument/2006/relationships/hyperlink" Target="https://fod.infobase.com/PortalPlaylists.aspx?wID=256683&amp;xtid=32750" TargetMode="External"/><Relationship Id="rId25" Type="http://schemas.openxmlformats.org/officeDocument/2006/relationships/hyperlink" Target="https://search-ebscohost-com.lavc.idm.oclc.org/login.aspx?direct=true&amp;db=e000xna&amp;AN=2707853&amp;site=ehost-live" TargetMode="External"/><Relationship Id="rId33" Type="http://schemas.openxmlformats.org/officeDocument/2006/relationships/hyperlink" Target="https://fod.infobase.com/PortalPlaylists.aspx?wID=100297&amp;xtid=44314" TargetMode="External"/><Relationship Id="rId38" Type="http://schemas.openxmlformats.org/officeDocument/2006/relationships/hyperlink" Target="https://www.jstor.org/stable/2563355" TargetMode="External"/><Relationship Id="rId46" Type="http://schemas.openxmlformats.org/officeDocument/2006/relationships/hyperlink" Target="https://www.americanyawp.com/text/12-manifest-destiny/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login.lavc.idm.oclc.org/login?url=https://www.proquest.com/scholarly-journals/history-american-colonization-new-world/docview/2187735270/se-2" TargetMode="External"/><Relationship Id="rId41" Type="http://schemas.openxmlformats.org/officeDocument/2006/relationships/hyperlink" Target="https://ebookcentral.proquest.com/lib/lavc/detail.action?docID=3411799" TargetMode="External"/><Relationship Id="rId54" Type="http://schemas.openxmlformats.org/officeDocument/2006/relationships/hyperlink" Target="https://www.jstor.org/stable/381397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jstor.org/stable/1051997" TargetMode="External"/><Relationship Id="rId15" Type="http://schemas.openxmlformats.org/officeDocument/2006/relationships/hyperlink" Target="https://ebookcentral.proquest.com/lib/lavc/detail.action?docID=5302058" TargetMode="External"/><Relationship Id="rId23" Type="http://schemas.openxmlformats.org/officeDocument/2006/relationships/hyperlink" Target="https://fod.infobase.com/PortalPlaylists.aspx?wID=256683&amp;xtid=39017" TargetMode="External"/><Relationship Id="rId28" Type="http://schemas.openxmlformats.org/officeDocument/2006/relationships/hyperlink" Target="https://ebookcentral.proquest.com/lib/lavc/detail.action?docID=272683" TargetMode="External"/><Relationship Id="rId36" Type="http://schemas.openxmlformats.org/officeDocument/2006/relationships/hyperlink" Target="https://fod.infobase.com/PortalPlaylists.aspx?wID=100297&amp;xtid=166864" TargetMode="External"/><Relationship Id="rId49" Type="http://schemas.openxmlformats.org/officeDocument/2006/relationships/hyperlink" Target="https://fod.infobase.com/PortalPlaylists.aspx?wID=100297&amp;xtid=274338" TargetMode="External"/><Relationship Id="rId57" Type="http://schemas.openxmlformats.org/officeDocument/2006/relationships/hyperlink" Target="https://www.jstor.org/stable/978297" TargetMode="External"/><Relationship Id="rId10" Type="http://schemas.openxmlformats.org/officeDocument/2006/relationships/hyperlink" Target="https://fod.infobase.com/PortalPlaylists.aspx?wID=256683&amp;xtid=2177" TargetMode="External"/><Relationship Id="rId31" Type="http://schemas.openxmlformats.org/officeDocument/2006/relationships/hyperlink" Target="https://fod.infobase.com/PortalPlaylists.aspx?wID=256683&amp;xtid=113243" TargetMode="External"/><Relationship Id="rId44" Type="http://schemas.openxmlformats.org/officeDocument/2006/relationships/hyperlink" Target="https://fod.infobase.com/PortalPlaylists.aspx?wID=256683&amp;xtid=94958" TargetMode="External"/><Relationship Id="rId52" Type="http://schemas.openxmlformats.org/officeDocument/2006/relationships/hyperlink" Target="https://search-ebscohost-com.lavc.idm.oclc.org/login.aspx?direct=true&amp;db=e000xna&amp;AN=2486849&amp;site=ehost-live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2165</Words>
  <Characters>12344</Characters>
  <Application>Microsoft Office Word</Application>
  <DocSecurity>0</DocSecurity>
  <Lines>102</Lines>
  <Paragraphs>28</Paragraphs>
  <ScaleCrop>false</ScaleCrop>
  <Company/>
  <LinksUpToDate>false</LinksUpToDate>
  <CharactersWithSpaces>14481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Arrieta, Jose A</dc:creator>
  <cp:keywords/>
  <dc:description/>
  <cp:lastModifiedBy>Arrieta, Jose A</cp:lastModifiedBy>
  <cp:revision>1</cp:revision>
  <dcterms:created xsi:type="dcterms:W3CDTF">2026-09-25T02:52:00Z</dcterms:created>
  <dcterms:modified xsi:type="dcterms:W3CDTF">2026-09-25T02:54:00Z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9d2a0328-9ef8-4e00-b205-29a00c59a6fe</vt:lpwstr>
  </property>
</Properties>
</file>